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8C99" w14:textId="07F3C3E4" w:rsidR="00690650" w:rsidRDefault="00DE06F8" w:rsidP="00690650">
      <w:pPr>
        <w:spacing w:after="0" w:line="245" w:lineRule="auto"/>
        <w:jc w:val="right"/>
        <w:rPr>
          <w:b/>
          <w:sz w:val="32"/>
          <w:szCs w:val="32"/>
        </w:rPr>
      </w:pPr>
      <w:r>
        <w:rPr>
          <w:rFonts w:eastAsia="Times New Roman" w:cs="Times New Roman"/>
          <w:b/>
          <w:noProof/>
          <w:spacing w:val="-3"/>
          <w:sz w:val="32"/>
          <w:szCs w:val="32"/>
          <w:lang w:eastAsia="en-GB"/>
        </w:rPr>
        <w:drawing>
          <wp:inline distT="0" distB="0" distL="0" distR="0" wp14:anchorId="2DAEB7C7" wp14:editId="22CD1EBE">
            <wp:extent cx="1508400" cy="66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uthwark Counci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8400" cy="669600"/>
                    </a:xfrm>
                    <a:prstGeom prst="rect">
                      <a:avLst/>
                    </a:prstGeom>
                  </pic:spPr>
                </pic:pic>
              </a:graphicData>
            </a:graphic>
          </wp:inline>
        </w:drawing>
      </w:r>
    </w:p>
    <w:p w14:paraId="20938BBF" w14:textId="77777777" w:rsidR="00690650" w:rsidRDefault="00690650" w:rsidP="00690650">
      <w:pPr>
        <w:spacing w:after="0" w:line="245" w:lineRule="auto"/>
        <w:jc w:val="center"/>
        <w:rPr>
          <w:b/>
          <w:sz w:val="32"/>
          <w:szCs w:val="32"/>
        </w:rPr>
      </w:pPr>
    </w:p>
    <w:p w14:paraId="5764E0C6" w14:textId="77777777" w:rsidR="00EF43F7" w:rsidRDefault="00690650" w:rsidP="00D77FE7">
      <w:pPr>
        <w:spacing w:after="0" w:line="245" w:lineRule="auto"/>
        <w:jc w:val="center"/>
        <w:rPr>
          <w:b/>
          <w:szCs w:val="24"/>
        </w:rPr>
      </w:pPr>
      <w:r>
        <w:rPr>
          <w:b/>
          <w:sz w:val="32"/>
          <w:szCs w:val="32"/>
        </w:rPr>
        <w:t>JOB DESCRIPTION</w:t>
      </w:r>
    </w:p>
    <w:p w14:paraId="540FE338" w14:textId="77777777" w:rsidR="00690650" w:rsidRPr="009447F1" w:rsidRDefault="00690650" w:rsidP="00D77FE7">
      <w:pPr>
        <w:spacing w:after="0" w:line="245" w:lineRule="auto"/>
        <w:rPr>
          <w:b/>
          <w:szCs w:val="24"/>
        </w:rPr>
      </w:pPr>
    </w:p>
    <w:p w14:paraId="008CCCA4" w14:textId="110EBD26" w:rsidR="00690650" w:rsidRPr="009447F1" w:rsidRDefault="00690650" w:rsidP="00D77FE7">
      <w:pPr>
        <w:spacing w:after="0" w:line="245" w:lineRule="auto"/>
        <w:rPr>
          <w:szCs w:val="24"/>
        </w:rPr>
      </w:pPr>
      <w:r w:rsidRPr="009447F1">
        <w:rPr>
          <w:b/>
          <w:szCs w:val="24"/>
        </w:rPr>
        <w:t>POST TITLE:</w:t>
      </w:r>
      <w:r w:rsidRPr="009447F1">
        <w:rPr>
          <w:b/>
          <w:szCs w:val="24"/>
        </w:rPr>
        <w:tab/>
      </w:r>
      <w:r w:rsidR="0065506D">
        <w:rPr>
          <w:szCs w:val="24"/>
        </w:rPr>
        <w:t>Director, Law and Governance</w:t>
      </w:r>
    </w:p>
    <w:p w14:paraId="34935545" w14:textId="77777777" w:rsidR="00690650" w:rsidRPr="009447F1" w:rsidRDefault="00690650" w:rsidP="00D77FE7">
      <w:pPr>
        <w:spacing w:after="0" w:line="245" w:lineRule="auto"/>
        <w:rPr>
          <w:szCs w:val="24"/>
        </w:rPr>
      </w:pPr>
    </w:p>
    <w:p w14:paraId="133AF98F" w14:textId="76F951A9" w:rsidR="00690650" w:rsidRPr="009447F1" w:rsidRDefault="00690650" w:rsidP="00D77FE7">
      <w:pPr>
        <w:spacing w:after="0" w:line="245" w:lineRule="auto"/>
        <w:rPr>
          <w:szCs w:val="24"/>
        </w:rPr>
      </w:pPr>
      <w:r w:rsidRPr="009447F1">
        <w:rPr>
          <w:b/>
          <w:szCs w:val="24"/>
        </w:rPr>
        <w:t>GRADE:</w:t>
      </w:r>
      <w:r w:rsidRPr="009447F1">
        <w:rPr>
          <w:b/>
          <w:szCs w:val="24"/>
        </w:rPr>
        <w:tab/>
      </w:r>
      <w:r w:rsidRPr="009447F1">
        <w:rPr>
          <w:b/>
          <w:szCs w:val="24"/>
        </w:rPr>
        <w:tab/>
      </w:r>
      <w:r w:rsidR="00D4312C">
        <w:rPr>
          <w:szCs w:val="24"/>
        </w:rPr>
        <w:t>18</w:t>
      </w:r>
    </w:p>
    <w:p w14:paraId="5884987C" w14:textId="77777777" w:rsidR="00690650" w:rsidRPr="009447F1" w:rsidRDefault="00690650" w:rsidP="00D77FE7">
      <w:pPr>
        <w:spacing w:after="0" w:line="245" w:lineRule="auto"/>
        <w:rPr>
          <w:szCs w:val="24"/>
        </w:rPr>
      </w:pPr>
    </w:p>
    <w:p w14:paraId="71DAB1B6" w14:textId="4DE84D71" w:rsidR="00690650" w:rsidRPr="009447F1" w:rsidRDefault="00690650" w:rsidP="00D77FE7">
      <w:pPr>
        <w:spacing w:after="0" w:line="245" w:lineRule="auto"/>
        <w:rPr>
          <w:szCs w:val="24"/>
        </w:rPr>
      </w:pPr>
      <w:r w:rsidRPr="009447F1">
        <w:rPr>
          <w:b/>
          <w:szCs w:val="24"/>
        </w:rPr>
        <w:t>DEPARTMENT:</w:t>
      </w:r>
      <w:r w:rsidRPr="009447F1">
        <w:rPr>
          <w:szCs w:val="24"/>
        </w:rPr>
        <w:tab/>
      </w:r>
      <w:r w:rsidR="0065506D">
        <w:rPr>
          <w:szCs w:val="24"/>
        </w:rPr>
        <w:t>Resources</w:t>
      </w:r>
    </w:p>
    <w:p w14:paraId="6DE08169" w14:textId="77777777" w:rsidR="00690650" w:rsidRPr="009447F1" w:rsidRDefault="00690650" w:rsidP="00D77FE7">
      <w:pPr>
        <w:spacing w:after="0" w:line="245" w:lineRule="auto"/>
        <w:rPr>
          <w:szCs w:val="24"/>
        </w:rPr>
      </w:pPr>
    </w:p>
    <w:p w14:paraId="58D1815E" w14:textId="440F05E3" w:rsidR="00690650" w:rsidRPr="009447F1" w:rsidRDefault="00690650" w:rsidP="00D77FE7">
      <w:pPr>
        <w:spacing w:after="0" w:line="245" w:lineRule="auto"/>
        <w:rPr>
          <w:szCs w:val="24"/>
        </w:rPr>
      </w:pPr>
      <w:r w:rsidRPr="009447F1">
        <w:rPr>
          <w:b/>
          <w:szCs w:val="24"/>
        </w:rPr>
        <w:t>REPORTS TO:</w:t>
      </w:r>
      <w:r w:rsidRPr="009447F1">
        <w:rPr>
          <w:szCs w:val="24"/>
        </w:rPr>
        <w:tab/>
      </w:r>
      <w:r w:rsidR="0065506D">
        <w:rPr>
          <w:szCs w:val="24"/>
        </w:rPr>
        <w:t>Strategic Director, Resources</w:t>
      </w:r>
    </w:p>
    <w:p w14:paraId="785CE676" w14:textId="77777777" w:rsidR="00690650" w:rsidRPr="009447F1" w:rsidRDefault="00690650" w:rsidP="00D77FE7">
      <w:pPr>
        <w:spacing w:after="0" w:line="245" w:lineRule="auto"/>
        <w:rPr>
          <w:szCs w:val="24"/>
        </w:rPr>
      </w:pPr>
    </w:p>
    <w:tbl>
      <w:tblPr>
        <w:tblStyle w:val="TableGrid"/>
        <w:tblW w:w="0" w:type="auto"/>
        <w:tblCellMar>
          <w:top w:w="85" w:type="dxa"/>
          <w:bottom w:w="85" w:type="dxa"/>
        </w:tblCellMar>
        <w:tblLook w:val="04A0" w:firstRow="1" w:lastRow="0" w:firstColumn="1" w:lastColumn="0" w:noHBand="0" w:noVBand="1"/>
      </w:tblPr>
      <w:tblGrid>
        <w:gridCol w:w="9628"/>
      </w:tblGrid>
      <w:tr w:rsidR="00690650" w:rsidRPr="009447F1" w14:paraId="314FEB7F" w14:textId="77777777" w:rsidTr="00690650">
        <w:tc>
          <w:tcPr>
            <w:tcW w:w="9628" w:type="dxa"/>
          </w:tcPr>
          <w:p w14:paraId="1F022B9D" w14:textId="77777777" w:rsidR="00690650" w:rsidRPr="009447F1" w:rsidRDefault="00690650" w:rsidP="00D77FE7">
            <w:pPr>
              <w:spacing w:line="245" w:lineRule="auto"/>
              <w:rPr>
                <w:b/>
                <w:szCs w:val="24"/>
              </w:rPr>
            </w:pPr>
            <w:r w:rsidRPr="009447F1">
              <w:rPr>
                <w:b/>
                <w:szCs w:val="24"/>
              </w:rPr>
              <w:t>PURPOSE OF THE JOB</w:t>
            </w:r>
          </w:p>
        </w:tc>
      </w:tr>
    </w:tbl>
    <w:p w14:paraId="620A2939" w14:textId="77777777" w:rsidR="00690650" w:rsidRPr="009447F1" w:rsidRDefault="00690650" w:rsidP="008E1ECB">
      <w:pPr>
        <w:spacing w:after="0" w:line="245" w:lineRule="auto"/>
        <w:rPr>
          <w:szCs w:val="24"/>
        </w:rPr>
      </w:pPr>
    </w:p>
    <w:p w14:paraId="3ADC517D" w14:textId="4C5D8B46" w:rsidR="00947F51" w:rsidRPr="009447F1" w:rsidRDefault="008F750A" w:rsidP="008E1ECB">
      <w:pPr>
        <w:pStyle w:val="ListParagraph"/>
        <w:numPr>
          <w:ilvl w:val="0"/>
          <w:numId w:val="1"/>
        </w:numPr>
        <w:spacing w:after="0" w:line="245" w:lineRule="auto"/>
        <w:ind w:left="567" w:hanging="567"/>
        <w:contextualSpacing w:val="0"/>
        <w:rPr>
          <w:szCs w:val="24"/>
        </w:rPr>
      </w:pPr>
      <w:r>
        <w:rPr>
          <w:szCs w:val="24"/>
        </w:rPr>
        <w:t>As a senior leader of the council, to</w:t>
      </w:r>
      <w:r w:rsidR="005D50F1" w:rsidRPr="009447F1">
        <w:rPr>
          <w:szCs w:val="24"/>
        </w:rPr>
        <w:t xml:space="preserve"> </w:t>
      </w:r>
      <w:r w:rsidR="008813D3" w:rsidRPr="009447F1">
        <w:rPr>
          <w:szCs w:val="24"/>
        </w:rPr>
        <w:t xml:space="preserve">work collaboratively with </w:t>
      </w:r>
      <w:r w:rsidR="00DF2D92">
        <w:rPr>
          <w:szCs w:val="24"/>
        </w:rPr>
        <w:t>councillors</w:t>
      </w:r>
      <w:r w:rsidR="008813D3" w:rsidRPr="009447F1">
        <w:rPr>
          <w:szCs w:val="24"/>
        </w:rPr>
        <w:t xml:space="preserve">, the </w:t>
      </w:r>
      <w:r w:rsidR="00CB6C67" w:rsidRPr="009447F1">
        <w:rPr>
          <w:szCs w:val="24"/>
        </w:rPr>
        <w:t>c</w:t>
      </w:r>
      <w:r w:rsidR="008813D3" w:rsidRPr="009447F1">
        <w:rPr>
          <w:szCs w:val="24"/>
        </w:rPr>
        <w:t xml:space="preserve">hief </w:t>
      </w:r>
      <w:r w:rsidR="00CB6C67" w:rsidRPr="009447F1">
        <w:rPr>
          <w:szCs w:val="24"/>
        </w:rPr>
        <w:t>e</w:t>
      </w:r>
      <w:r w:rsidR="00B6080F">
        <w:rPr>
          <w:szCs w:val="24"/>
        </w:rPr>
        <w:t xml:space="preserve">xecutive, </w:t>
      </w:r>
      <w:r w:rsidR="004C771E" w:rsidRPr="009447F1">
        <w:rPr>
          <w:szCs w:val="24"/>
        </w:rPr>
        <w:t>senior officers</w:t>
      </w:r>
      <w:r w:rsidR="008813D3" w:rsidRPr="009447F1">
        <w:rPr>
          <w:szCs w:val="24"/>
        </w:rPr>
        <w:t xml:space="preserve"> </w:t>
      </w:r>
      <w:r w:rsidR="00B6080F">
        <w:rPr>
          <w:szCs w:val="24"/>
        </w:rPr>
        <w:t xml:space="preserve">and partners </w:t>
      </w:r>
      <w:r w:rsidR="008813D3" w:rsidRPr="009447F1">
        <w:rPr>
          <w:szCs w:val="24"/>
        </w:rPr>
        <w:t xml:space="preserve">to achieve the </w:t>
      </w:r>
      <w:r w:rsidR="00DF2D92">
        <w:rPr>
          <w:szCs w:val="24"/>
        </w:rPr>
        <w:t xml:space="preserve">council’s </w:t>
      </w:r>
      <w:r w:rsidR="003216CC">
        <w:rPr>
          <w:szCs w:val="24"/>
        </w:rPr>
        <w:t>vision</w:t>
      </w:r>
      <w:r w:rsidR="003D721B">
        <w:rPr>
          <w:szCs w:val="24"/>
        </w:rPr>
        <w:t xml:space="preserve"> and priorities</w:t>
      </w:r>
    </w:p>
    <w:p w14:paraId="312F03D3" w14:textId="77777777" w:rsidR="0010291B" w:rsidRPr="009447F1" w:rsidRDefault="0010291B" w:rsidP="008E1ECB">
      <w:pPr>
        <w:spacing w:after="0" w:line="245" w:lineRule="auto"/>
        <w:rPr>
          <w:szCs w:val="24"/>
        </w:rPr>
      </w:pPr>
    </w:p>
    <w:p w14:paraId="73B28034" w14:textId="75146981" w:rsidR="00947F51" w:rsidRPr="003216CC" w:rsidRDefault="00947F51" w:rsidP="008E1ECB">
      <w:pPr>
        <w:pStyle w:val="ListParagraph"/>
        <w:numPr>
          <w:ilvl w:val="0"/>
          <w:numId w:val="1"/>
        </w:numPr>
        <w:spacing w:after="0" w:line="245" w:lineRule="auto"/>
        <w:ind w:left="567" w:hanging="567"/>
        <w:contextualSpacing w:val="0"/>
        <w:rPr>
          <w:szCs w:val="24"/>
        </w:rPr>
      </w:pPr>
      <w:r w:rsidRPr="003216CC">
        <w:rPr>
          <w:szCs w:val="24"/>
        </w:rPr>
        <w:t xml:space="preserve">To </w:t>
      </w:r>
      <w:r w:rsidR="004518A2">
        <w:rPr>
          <w:szCs w:val="24"/>
        </w:rPr>
        <w:t xml:space="preserve">provide strategic leadership and direction to </w:t>
      </w:r>
      <w:r w:rsidR="003D721B">
        <w:rPr>
          <w:szCs w:val="24"/>
        </w:rPr>
        <w:t xml:space="preserve">the Law and Governance division, which includes </w:t>
      </w:r>
      <w:r w:rsidR="003216CC">
        <w:rPr>
          <w:szCs w:val="24"/>
        </w:rPr>
        <w:t xml:space="preserve">legal, </w:t>
      </w:r>
      <w:r w:rsidR="005516AA">
        <w:rPr>
          <w:szCs w:val="24"/>
        </w:rPr>
        <w:t xml:space="preserve">local democracy, elections and registration, and </w:t>
      </w:r>
      <w:r w:rsidR="00E92926">
        <w:rPr>
          <w:szCs w:val="24"/>
        </w:rPr>
        <w:t>governance</w:t>
      </w:r>
    </w:p>
    <w:p w14:paraId="21ED40D4" w14:textId="77777777" w:rsidR="0010291B" w:rsidRPr="003216CC" w:rsidRDefault="0010291B" w:rsidP="008E1ECB">
      <w:pPr>
        <w:spacing w:after="0" w:line="245" w:lineRule="auto"/>
        <w:rPr>
          <w:szCs w:val="24"/>
        </w:rPr>
      </w:pPr>
    </w:p>
    <w:p w14:paraId="25DCDB43" w14:textId="7AF39E4E" w:rsidR="00947F51" w:rsidRDefault="00947F51" w:rsidP="008E1ECB">
      <w:pPr>
        <w:pStyle w:val="ListParagraph"/>
        <w:numPr>
          <w:ilvl w:val="0"/>
          <w:numId w:val="1"/>
        </w:numPr>
        <w:spacing w:after="0" w:line="245" w:lineRule="auto"/>
        <w:ind w:left="567" w:hanging="567"/>
        <w:contextualSpacing w:val="0"/>
        <w:rPr>
          <w:szCs w:val="24"/>
        </w:rPr>
      </w:pPr>
      <w:r w:rsidRPr="009447F1">
        <w:rPr>
          <w:szCs w:val="24"/>
        </w:rPr>
        <w:t xml:space="preserve">To provide </w:t>
      </w:r>
      <w:r w:rsidR="00B51981">
        <w:rPr>
          <w:szCs w:val="24"/>
        </w:rPr>
        <w:t xml:space="preserve">expert and </w:t>
      </w:r>
      <w:r w:rsidR="006F6A11">
        <w:rPr>
          <w:szCs w:val="24"/>
        </w:rPr>
        <w:t xml:space="preserve">authoritative </w:t>
      </w:r>
      <w:r w:rsidR="001D7E40">
        <w:rPr>
          <w:szCs w:val="24"/>
        </w:rPr>
        <w:t>professional advice</w:t>
      </w:r>
      <w:r w:rsidR="005F3931">
        <w:rPr>
          <w:szCs w:val="24"/>
        </w:rPr>
        <w:t xml:space="preserve">, </w:t>
      </w:r>
      <w:r w:rsidR="00E57263">
        <w:rPr>
          <w:szCs w:val="24"/>
        </w:rPr>
        <w:t xml:space="preserve">promoting the highest standards of integrity </w:t>
      </w:r>
      <w:r w:rsidR="006F6A11">
        <w:rPr>
          <w:szCs w:val="24"/>
        </w:rPr>
        <w:t>and ethical conduct</w:t>
      </w:r>
    </w:p>
    <w:p w14:paraId="24D44F71" w14:textId="77777777" w:rsidR="0010291B" w:rsidRPr="009447F1" w:rsidRDefault="0010291B" w:rsidP="008E1ECB">
      <w:pPr>
        <w:spacing w:after="0" w:line="245" w:lineRule="auto"/>
        <w:rPr>
          <w:szCs w:val="24"/>
        </w:rPr>
      </w:pPr>
    </w:p>
    <w:p w14:paraId="7FF85B11" w14:textId="2F551D91" w:rsidR="00947F51" w:rsidRPr="009447F1" w:rsidRDefault="00947F51" w:rsidP="008E1ECB">
      <w:pPr>
        <w:pStyle w:val="ListParagraph"/>
        <w:numPr>
          <w:ilvl w:val="0"/>
          <w:numId w:val="1"/>
        </w:numPr>
        <w:spacing w:after="0" w:line="245" w:lineRule="auto"/>
        <w:ind w:left="567" w:hanging="567"/>
        <w:contextualSpacing w:val="0"/>
        <w:rPr>
          <w:szCs w:val="24"/>
        </w:rPr>
      </w:pPr>
      <w:r w:rsidRPr="009447F1">
        <w:rPr>
          <w:szCs w:val="24"/>
        </w:rPr>
        <w:t xml:space="preserve">To </w:t>
      </w:r>
      <w:r w:rsidR="004518A2">
        <w:rPr>
          <w:szCs w:val="24"/>
        </w:rPr>
        <w:t>undertake the statutory duties of the monitoring officer as defined in the Local Government and Housing Act 1989</w:t>
      </w:r>
    </w:p>
    <w:p w14:paraId="75CAA424" w14:textId="77777777" w:rsidR="00690650" w:rsidRPr="009447F1" w:rsidRDefault="00690650" w:rsidP="008E1ECB">
      <w:pPr>
        <w:spacing w:after="0" w:line="245" w:lineRule="auto"/>
        <w:rPr>
          <w:szCs w:val="24"/>
        </w:rPr>
      </w:pPr>
    </w:p>
    <w:tbl>
      <w:tblPr>
        <w:tblStyle w:val="TableGrid"/>
        <w:tblW w:w="0" w:type="auto"/>
        <w:tblCellMar>
          <w:top w:w="85" w:type="dxa"/>
          <w:bottom w:w="85" w:type="dxa"/>
        </w:tblCellMar>
        <w:tblLook w:val="04A0" w:firstRow="1" w:lastRow="0" w:firstColumn="1" w:lastColumn="0" w:noHBand="0" w:noVBand="1"/>
      </w:tblPr>
      <w:tblGrid>
        <w:gridCol w:w="9628"/>
      </w:tblGrid>
      <w:tr w:rsidR="00690650" w:rsidRPr="009447F1" w14:paraId="1F2C8E52" w14:textId="77777777" w:rsidTr="00313822">
        <w:tc>
          <w:tcPr>
            <w:tcW w:w="9628" w:type="dxa"/>
          </w:tcPr>
          <w:p w14:paraId="7A07FAC7" w14:textId="77777777" w:rsidR="00690650" w:rsidRPr="009447F1" w:rsidRDefault="00690650" w:rsidP="00D77FE7">
            <w:pPr>
              <w:spacing w:line="245" w:lineRule="auto"/>
              <w:rPr>
                <w:b/>
                <w:szCs w:val="24"/>
              </w:rPr>
            </w:pPr>
            <w:r w:rsidRPr="009447F1">
              <w:rPr>
                <w:b/>
                <w:szCs w:val="24"/>
              </w:rPr>
              <w:t>PRINCIPAL ACCOUNTABILITIES</w:t>
            </w:r>
          </w:p>
        </w:tc>
      </w:tr>
    </w:tbl>
    <w:p w14:paraId="69FCC448" w14:textId="77777777" w:rsidR="00EC12A8" w:rsidRDefault="00EC12A8" w:rsidP="008E1ECB">
      <w:pPr>
        <w:pStyle w:val="ListParagraph"/>
        <w:spacing w:after="0" w:line="245" w:lineRule="auto"/>
        <w:ind w:left="0"/>
        <w:contextualSpacing w:val="0"/>
        <w:rPr>
          <w:szCs w:val="24"/>
        </w:rPr>
      </w:pPr>
    </w:p>
    <w:p w14:paraId="79ACE7D2" w14:textId="473A22A1" w:rsidR="009F4D02" w:rsidRDefault="009447F1" w:rsidP="008E1ECB">
      <w:pPr>
        <w:pStyle w:val="ListParagraph"/>
        <w:numPr>
          <w:ilvl w:val="0"/>
          <w:numId w:val="2"/>
        </w:numPr>
        <w:spacing w:after="0" w:line="245" w:lineRule="auto"/>
        <w:ind w:left="567" w:hanging="567"/>
        <w:contextualSpacing w:val="0"/>
        <w:rPr>
          <w:szCs w:val="24"/>
        </w:rPr>
      </w:pPr>
      <w:r>
        <w:rPr>
          <w:szCs w:val="24"/>
        </w:rPr>
        <w:t xml:space="preserve">To </w:t>
      </w:r>
      <w:r w:rsidR="00BC4313">
        <w:rPr>
          <w:szCs w:val="24"/>
        </w:rPr>
        <w:t>play a leading role in achieving the council’s vision</w:t>
      </w:r>
      <w:r w:rsidR="00054647">
        <w:rPr>
          <w:szCs w:val="24"/>
        </w:rPr>
        <w:t>, strategies, policies and plans, acting as a visible and influential member of the council’s senior leadership team</w:t>
      </w:r>
    </w:p>
    <w:p w14:paraId="38773F90" w14:textId="77777777" w:rsidR="00B51981" w:rsidRPr="00B51981" w:rsidRDefault="00B51981" w:rsidP="008E1ECB">
      <w:pPr>
        <w:spacing w:after="0" w:line="245" w:lineRule="auto"/>
        <w:rPr>
          <w:szCs w:val="24"/>
        </w:rPr>
      </w:pPr>
    </w:p>
    <w:p w14:paraId="0F7A66E5" w14:textId="64103563" w:rsidR="006F3095" w:rsidRDefault="00B51981" w:rsidP="008E1ECB">
      <w:pPr>
        <w:pStyle w:val="ListParagraph"/>
        <w:numPr>
          <w:ilvl w:val="0"/>
          <w:numId w:val="2"/>
        </w:numPr>
        <w:spacing w:after="0" w:line="245" w:lineRule="auto"/>
        <w:ind w:left="567" w:hanging="567"/>
        <w:contextualSpacing w:val="0"/>
        <w:rPr>
          <w:szCs w:val="24"/>
        </w:rPr>
      </w:pPr>
      <w:r>
        <w:rPr>
          <w:szCs w:val="24"/>
        </w:rPr>
        <w:t xml:space="preserve">To </w:t>
      </w:r>
      <w:r w:rsidR="00AB67D8">
        <w:rPr>
          <w:szCs w:val="24"/>
        </w:rPr>
        <w:t>advise councillors, the chief executive and senior officers, ensuring that all decision-making is lawful, transparent, and in line with the council’s constitution and corporate governance framework</w:t>
      </w:r>
    </w:p>
    <w:p w14:paraId="24033584" w14:textId="77777777" w:rsidR="006F3095" w:rsidRPr="006F3095" w:rsidRDefault="006F3095" w:rsidP="008E1ECB">
      <w:pPr>
        <w:spacing w:after="0" w:line="245" w:lineRule="auto"/>
        <w:rPr>
          <w:szCs w:val="24"/>
        </w:rPr>
      </w:pPr>
    </w:p>
    <w:p w14:paraId="6C29E7CD" w14:textId="2C68261B" w:rsidR="0082205F" w:rsidRDefault="006F3095" w:rsidP="008E1ECB">
      <w:pPr>
        <w:pStyle w:val="ListParagraph"/>
        <w:numPr>
          <w:ilvl w:val="0"/>
          <w:numId w:val="2"/>
        </w:numPr>
        <w:spacing w:after="0" w:line="245" w:lineRule="auto"/>
        <w:ind w:left="567" w:hanging="567"/>
        <w:contextualSpacing w:val="0"/>
        <w:rPr>
          <w:szCs w:val="24"/>
        </w:rPr>
      </w:pPr>
      <w:r>
        <w:rPr>
          <w:szCs w:val="24"/>
        </w:rPr>
        <w:t xml:space="preserve">To ensure councillors are </w:t>
      </w:r>
      <w:r w:rsidR="00513339">
        <w:rPr>
          <w:szCs w:val="24"/>
        </w:rPr>
        <w:t xml:space="preserve">effectively supported to fulfil their democratic role, including their responsibilities for political leadership, </w:t>
      </w:r>
      <w:r w:rsidR="00291F92">
        <w:rPr>
          <w:szCs w:val="24"/>
        </w:rPr>
        <w:t>community representation, casework, and regulatory and quasi-judicial functions</w:t>
      </w:r>
    </w:p>
    <w:p w14:paraId="0B2C7ABC" w14:textId="77777777" w:rsidR="00D4502A" w:rsidRPr="00D4502A" w:rsidRDefault="00D4502A" w:rsidP="008E1ECB">
      <w:pPr>
        <w:spacing w:after="0" w:line="245" w:lineRule="auto"/>
        <w:rPr>
          <w:szCs w:val="24"/>
        </w:rPr>
      </w:pPr>
    </w:p>
    <w:p w14:paraId="51956AAA" w14:textId="54D45CFD" w:rsidR="0082205F" w:rsidRPr="009A2E51" w:rsidRDefault="00315B80" w:rsidP="008E1ECB">
      <w:pPr>
        <w:pStyle w:val="ListParagraph"/>
        <w:numPr>
          <w:ilvl w:val="0"/>
          <w:numId w:val="2"/>
        </w:numPr>
        <w:spacing w:after="0" w:line="245" w:lineRule="auto"/>
        <w:ind w:left="567" w:hanging="567"/>
        <w:contextualSpacing w:val="0"/>
        <w:rPr>
          <w:szCs w:val="24"/>
        </w:rPr>
      </w:pPr>
      <w:r>
        <w:rPr>
          <w:szCs w:val="24"/>
        </w:rPr>
        <w:t xml:space="preserve">To provide strategic leadership to the council’s </w:t>
      </w:r>
      <w:r w:rsidR="0078316D">
        <w:rPr>
          <w:szCs w:val="24"/>
        </w:rPr>
        <w:t xml:space="preserve">decision-making, scrutiny and electoral </w:t>
      </w:r>
      <w:r w:rsidR="00790E52">
        <w:rPr>
          <w:szCs w:val="24"/>
        </w:rPr>
        <w:t>functions</w:t>
      </w:r>
      <w:r w:rsidR="0078316D">
        <w:rPr>
          <w:szCs w:val="24"/>
        </w:rPr>
        <w:t xml:space="preserve">, </w:t>
      </w:r>
      <w:r w:rsidR="004C49BF">
        <w:rPr>
          <w:szCs w:val="24"/>
        </w:rPr>
        <w:t xml:space="preserve">promoting local democracy and ensuring the council’s arrangements meet all </w:t>
      </w:r>
      <w:r w:rsidR="00ED3570">
        <w:rPr>
          <w:szCs w:val="24"/>
        </w:rPr>
        <w:t xml:space="preserve">relevant </w:t>
      </w:r>
      <w:r w:rsidR="004C49BF">
        <w:rPr>
          <w:szCs w:val="24"/>
        </w:rPr>
        <w:t>statutory and local requirements</w:t>
      </w:r>
      <w:r>
        <w:rPr>
          <w:szCs w:val="24"/>
        </w:rPr>
        <w:t xml:space="preserve"> </w:t>
      </w:r>
    </w:p>
    <w:p w14:paraId="53B32703" w14:textId="77777777" w:rsidR="007C57F3" w:rsidRPr="007C57F3" w:rsidRDefault="007C57F3" w:rsidP="008E1ECB">
      <w:pPr>
        <w:spacing w:after="0" w:line="245" w:lineRule="auto"/>
        <w:rPr>
          <w:szCs w:val="24"/>
        </w:rPr>
      </w:pPr>
    </w:p>
    <w:p w14:paraId="52BCF3E6" w14:textId="0499E40E" w:rsidR="000E2C07" w:rsidRDefault="003F2A14" w:rsidP="008E1ECB">
      <w:pPr>
        <w:pStyle w:val="ListParagraph"/>
        <w:numPr>
          <w:ilvl w:val="0"/>
          <w:numId w:val="2"/>
        </w:numPr>
        <w:spacing w:after="0" w:line="245" w:lineRule="auto"/>
        <w:ind w:left="567" w:hanging="567"/>
        <w:contextualSpacing w:val="0"/>
        <w:rPr>
          <w:szCs w:val="24"/>
        </w:rPr>
      </w:pPr>
      <w:r>
        <w:rPr>
          <w:szCs w:val="24"/>
        </w:rPr>
        <w:t xml:space="preserve">To provide inspirational and professional leadership to </w:t>
      </w:r>
      <w:r w:rsidR="0009110E">
        <w:rPr>
          <w:szCs w:val="24"/>
        </w:rPr>
        <w:t>colleagues working in the Law and Governance division, driving continuous improvement and fostering a culture of standards, performance and accountability</w:t>
      </w:r>
    </w:p>
    <w:p w14:paraId="6351C344" w14:textId="4D2D85C7" w:rsidR="000E2C07" w:rsidRDefault="000E2C07" w:rsidP="008E1ECB">
      <w:pPr>
        <w:pStyle w:val="ListParagraph"/>
        <w:numPr>
          <w:ilvl w:val="0"/>
          <w:numId w:val="2"/>
        </w:numPr>
        <w:spacing w:after="0" w:line="245" w:lineRule="auto"/>
        <w:ind w:left="567" w:hanging="567"/>
        <w:contextualSpacing w:val="0"/>
        <w:rPr>
          <w:szCs w:val="24"/>
        </w:rPr>
      </w:pPr>
      <w:r>
        <w:rPr>
          <w:szCs w:val="24"/>
        </w:rPr>
        <w:lastRenderedPageBreak/>
        <w:t xml:space="preserve">To ensure </w:t>
      </w:r>
      <w:r w:rsidR="0009521D">
        <w:rPr>
          <w:szCs w:val="24"/>
        </w:rPr>
        <w:t xml:space="preserve">that all </w:t>
      </w:r>
      <w:r>
        <w:rPr>
          <w:szCs w:val="24"/>
        </w:rPr>
        <w:t>services provided by the Law and Governance Division are consistently high-quality, resilient, customer-focused and aligned to organisational priorities</w:t>
      </w:r>
    </w:p>
    <w:p w14:paraId="401F7AF8" w14:textId="77777777" w:rsidR="007C57F3" w:rsidRPr="00EC12A8" w:rsidRDefault="007C57F3" w:rsidP="008E1ECB">
      <w:pPr>
        <w:spacing w:after="0" w:line="245" w:lineRule="auto"/>
        <w:rPr>
          <w:szCs w:val="24"/>
        </w:rPr>
      </w:pPr>
    </w:p>
    <w:p w14:paraId="57C1A034" w14:textId="4291743B" w:rsidR="007C57F3" w:rsidRDefault="007C57F3" w:rsidP="008E1ECB">
      <w:pPr>
        <w:pStyle w:val="ListParagraph"/>
        <w:numPr>
          <w:ilvl w:val="0"/>
          <w:numId w:val="2"/>
        </w:numPr>
        <w:spacing w:after="0" w:line="245" w:lineRule="auto"/>
        <w:ind w:left="567" w:hanging="567"/>
        <w:contextualSpacing w:val="0"/>
        <w:rPr>
          <w:szCs w:val="24"/>
        </w:rPr>
      </w:pPr>
      <w:r>
        <w:rPr>
          <w:szCs w:val="24"/>
        </w:rPr>
        <w:t xml:space="preserve">To set, achieve and be accountable for performance targets that support </w:t>
      </w:r>
      <w:r w:rsidR="00A56A7E">
        <w:rPr>
          <w:szCs w:val="24"/>
        </w:rPr>
        <w:t>delivery of the council’s priorities, strategies and plans</w:t>
      </w:r>
    </w:p>
    <w:p w14:paraId="2321CE6B" w14:textId="77777777" w:rsidR="00AB67D8" w:rsidRPr="00AB67D8" w:rsidRDefault="00AB67D8" w:rsidP="008E1ECB">
      <w:pPr>
        <w:spacing w:after="0" w:line="245" w:lineRule="auto"/>
        <w:rPr>
          <w:szCs w:val="24"/>
        </w:rPr>
      </w:pPr>
    </w:p>
    <w:p w14:paraId="5321FF05" w14:textId="56E15B48" w:rsidR="003F2A14" w:rsidRDefault="003F2A14" w:rsidP="008E1ECB">
      <w:pPr>
        <w:pStyle w:val="ListParagraph"/>
        <w:numPr>
          <w:ilvl w:val="0"/>
          <w:numId w:val="2"/>
        </w:numPr>
        <w:spacing w:after="0" w:line="245" w:lineRule="auto"/>
        <w:ind w:left="567" w:hanging="567"/>
        <w:contextualSpacing w:val="0"/>
        <w:rPr>
          <w:szCs w:val="24"/>
        </w:rPr>
      </w:pPr>
      <w:r>
        <w:rPr>
          <w:szCs w:val="24"/>
        </w:rPr>
        <w:t>To provide a clear leadership focus on governance and assurance with particular regard to securing high standards of propriety, transparency and accountability</w:t>
      </w:r>
    </w:p>
    <w:p w14:paraId="23FB185C" w14:textId="77777777" w:rsidR="003F2A14" w:rsidRPr="003F2A14" w:rsidRDefault="003F2A14" w:rsidP="008E1ECB">
      <w:pPr>
        <w:spacing w:after="0" w:line="245" w:lineRule="auto"/>
        <w:rPr>
          <w:szCs w:val="24"/>
        </w:rPr>
      </w:pPr>
    </w:p>
    <w:p w14:paraId="35D8A440" w14:textId="7BD9E85C" w:rsidR="003F2A14" w:rsidRDefault="003F2A14" w:rsidP="008E1ECB">
      <w:pPr>
        <w:pStyle w:val="ListParagraph"/>
        <w:numPr>
          <w:ilvl w:val="0"/>
          <w:numId w:val="2"/>
        </w:numPr>
        <w:spacing w:after="0" w:line="245" w:lineRule="auto"/>
        <w:ind w:left="567" w:hanging="567"/>
        <w:contextualSpacing w:val="0"/>
        <w:rPr>
          <w:szCs w:val="24"/>
        </w:rPr>
      </w:pPr>
      <w:r>
        <w:rPr>
          <w:szCs w:val="24"/>
        </w:rPr>
        <w:t xml:space="preserve">To contribute to the successful management of the council’s reputation by </w:t>
      </w:r>
      <w:r w:rsidR="002F7BE3">
        <w:rPr>
          <w:szCs w:val="24"/>
        </w:rPr>
        <w:t>seeking to ensure</w:t>
      </w:r>
      <w:r>
        <w:rPr>
          <w:szCs w:val="24"/>
        </w:rPr>
        <w:t xml:space="preserve"> the organisation always acts in the best interests of Southwark residents and that its decisions and activities are explained in an open and transparent manner</w:t>
      </w:r>
    </w:p>
    <w:p w14:paraId="59F5F043" w14:textId="77777777" w:rsidR="00B43718" w:rsidRPr="00EC12A8" w:rsidRDefault="00B43718" w:rsidP="008E1ECB">
      <w:pPr>
        <w:spacing w:after="0" w:line="245" w:lineRule="auto"/>
        <w:rPr>
          <w:szCs w:val="24"/>
        </w:rPr>
      </w:pPr>
    </w:p>
    <w:p w14:paraId="4B0F1467" w14:textId="12A7D862" w:rsidR="00B43718" w:rsidRDefault="00B43718" w:rsidP="008E1ECB">
      <w:pPr>
        <w:pStyle w:val="ListParagraph"/>
        <w:numPr>
          <w:ilvl w:val="0"/>
          <w:numId w:val="2"/>
        </w:numPr>
        <w:spacing w:after="0" w:line="245" w:lineRule="auto"/>
        <w:ind w:left="567" w:hanging="567"/>
        <w:contextualSpacing w:val="0"/>
        <w:rPr>
          <w:szCs w:val="24"/>
        </w:rPr>
      </w:pPr>
      <w:r>
        <w:rPr>
          <w:szCs w:val="24"/>
        </w:rPr>
        <w:t>To lead the adoption of new ways of working</w:t>
      </w:r>
      <w:r w:rsidR="00790E52">
        <w:rPr>
          <w:szCs w:val="24"/>
        </w:rPr>
        <w:t>, including a modernised governance framework, to</w:t>
      </w:r>
      <w:r>
        <w:rPr>
          <w:szCs w:val="24"/>
        </w:rPr>
        <w:t xml:space="preserve"> drive the council’s transformation, generate efficiencies, and deliver the best outcomes for</w:t>
      </w:r>
      <w:r w:rsidR="00790E52">
        <w:rPr>
          <w:szCs w:val="24"/>
        </w:rPr>
        <w:t xml:space="preserve"> Southwark</w:t>
      </w:r>
      <w:r>
        <w:rPr>
          <w:szCs w:val="24"/>
        </w:rPr>
        <w:t xml:space="preserve"> residents</w:t>
      </w:r>
    </w:p>
    <w:p w14:paraId="690B811B" w14:textId="77777777" w:rsidR="00B43718" w:rsidRPr="00B1371C" w:rsidRDefault="00B43718" w:rsidP="008E1ECB">
      <w:pPr>
        <w:spacing w:after="0" w:line="245" w:lineRule="auto"/>
        <w:rPr>
          <w:szCs w:val="24"/>
        </w:rPr>
      </w:pPr>
    </w:p>
    <w:p w14:paraId="4A3BEC1A" w14:textId="4605289D" w:rsidR="002F7BE3" w:rsidRDefault="00B43718" w:rsidP="008E1ECB">
      <w:pPr>
        <w:pStyle w:val="ListParagraph"/>
        <w:numPr>
          <w:ilvl w:val="0"/>
          <w:numId w:val="2"/>
        </w:numPr>
        <w:spacing w:after="0" w:line="245" w:lineRule="auto"/>
        <w:ind w:left="567" w:hanging="567"/>
        <w:contextualSpacing w:val="0"/>
        <w:rPr>
          <w:szCs w:val="24"/>
        </w:rPr>
      </w:pPr>
      <w:r>
        <w:rPr>
          <w:szCs w:val="24"/>
        </w:rPr>
        <w:t>To advocate for the council’s interests in policy, resource and planning decisions made at a regional and national level</w:t>
      </w:r>
    </w:p>
    <w:p w14:paraId="35F5A175" w14:textId="77777777" w:rsidR="00CA7B2F" w:rsidRPr="00CA7B2F" w:rsidRDefault="00CA7B2F" w:rsidP="008E1ECB">
      <w:pPr>
        <w:spacing w:after="0" w:line="245" w:lineRule="auto"/>
        <w:rPr>
          <w:szCs w:val="24"/>
        </w:rPr>
      </w:pPr>
    </w:p>
    <w:p w14:paraId="60142C84" w14:textId="77777777" w:rsidR="007649B2" w:rsidRDefault="007649B2" w:rsidP="008E1ECB">
      <w:pPr>
        <w:pStyle w:val="ListParagraph"/>
        <w:numPr>
          <w:ilvl w:val="0"/>
          <w:numId w:val="2"/>
        </w:numPr>
        <w:spacing w:after="0" w:line="245" w:lineRule="auto"/>
        <w:ind w:left="567" w:hanging="567"/>
        <w:contextualSpacing w:val="0"/>
        <w:rPr>
          <w:szCs w:val="24"/>
        </w:rPr>
      </w:pPr>
      <w:r>
        <w:rPr>
          <w:szCs w:val="24"/>
        </w:rPr>
        <w:t>To allocate and oversee the expenditure of substantial resources, ensuring optimal value for money, rigorous financial oversight, and alignment to organisational priorities</w:t>
      </w:r>
    </w:p>
    <w:p w14:paraId="4AEA4874" w14:textId="77777777" w:rsidR="008E0A10" w:rsidRPr="008E0A10" w:rsidRDefault="008E0A10" w:rsidP="008E1ECB">
      <w:pPr>
        <w:spacing w:after="0" w:line="245" w:lineRule="auto"/>
        <w:rPr>
          <w:szCs w:val="24"/>
        </w:rPr>
      </w:pPr>
    </w:p>
    <w:p w14:paraId="78D79E14" w14:textId="50937E84" w:rsidR="00894F9E" w:rsidRDefault="008E0A10" w:rsidP="008E1ECB">
      <w:pPr>
        <w:pStyle w:val="ListParagraph"/>
        <w:numPr>
          <w:ilvl w:val="0"/>
          <w:numId w:val="2"/>
        </w:numPr>
        <w:spacing w:after="0" w:line="245" w:lineRule="auto"/>
        <w:ind w:left="567" w:hanging="567"/>
        <w:contextualSpacing w:val="0"/>
        <w:rPr>
          <w:szCs w:val="24"/>
        </w:rPr>
      </w:pPr>
      <w:r>
        <w:rPr>
          <w:szCs w:val="24"/>
        </w:rPr>
        <w:t>To</w:t>
      </w:r>
      <w:r w:rsidR="005C66F1">
        <w:rPr>
          <w:szCs w:val="24"/>
        </w:rPr>
        <w:t xml:space="preserve"> be responsible for the </w:t>
      </w:r>
      <w:r w:rsidR="002814FB">
        <w:rPr>
          <w:szCs w:val="24"/>
        </w:rPr>
        <w:t>code of conduct for councillors</w:t>
      </w:r>
      <w:r w:rsidR="00894F9E">
        <w:rPr>
          <w:szCs w:val="24"/>
        </w:rPr>
        <w:t>, including the operation of the council’s procedure for complaints about councillor conduct</w:t>
      </w:r>
    </w:p>
    <w:p w14:paraId="7A12ADA5" w14:textId="77777777" w:rsidR="00CA7B2F" w:rsidRPr="00CA7B2F" w:rsidRDefault="00CA7B2F" w:rsidP="008E1ECB">
      <w:pPr>
        <w:spacing w:after="0" w:line="245" w:lineRule="auto"/>
        <w:rPr>
          <w:szCs w:val="24"/>
        </w:rPr>
      </w:pPr>
    </w:p>
    <w:p w14:paraId="5242AF76" w14:textId="297D377D" w:rsidR="00894F9E" w:rsidRDefault="00A2697B" w:rsidP="008E1ECB">
      <w:pPr>
        <w:pStyle w:val="ListParagraph"/>
        <w:numPr>
          <w:ilvl w:val="0"/>
          <w:numId w:val="2"/>
        </w:numPr>
        <w:spacing w:after="0" w:line="245" w:lineRule="auto"/>
        <w:ind w:left="567" w:hanging="567"/>
        <w:contextualSpacing w:val="0"/>
        <w:rPr>
          <w:szCs w:val="24"/>
        </w:rPr>
      </w:pPr>
      <w:r>
        <w:rPr>
          <w:szCs w:val="24"/>
        </w:rPr>
        <w:t>To act on behalf of the Returning Officer in the planning and delivery of elections, ensuring the integrity and transparency of all aspects of election administration</w:t>
      </w:r>
    </w:p>
    <w:p w14:paraId="58301EB4" w14:textId="77777777" w:rsidR="00894F9E" w:rsidRPr="00894F9E" w:rsidRDefault="00894F9E" w:rsidP="008E1ECB">
      <w:pPr>
        <w:spacing w:after="0" w:line="245" w:lineRule="auto"/>
        <w:rPr>
          <w:szCs w:val="24"/>
        </w:rPr>
      </w:pPr>
    </w:p>
    <w:p w14:paraId="0A242A6B" w14:textId="6ACBAA5C" w:rsidR="00894F9E" w:rsidRDefault="00894F9E" w:rsidP="008E1ECB">
      <w:pPr>
        <w:pStyle w:val="ListParagraph"/>
        <w:numPr>
          <w:ilvl w:val="0"/>
          <w:numId w:val="2"/>
        </w:numPr>
        <w:spacing w:after="0" w:line="245" w:lineRule="auto"/>
        <w:ind w:left="567" w:hanging="567"/>
        <w:contextualSpacing w:val="0"/>
        <w:rPr>
          <w:szCs w:val="24"/>
        </w:rPr>
      </w:pPr>
      <w:r>
        <w:rPr>
          <w:szCs w:val="24"/>
        </w:rPr>
        <w:t xml:space="preserve">To fulfil the functions of the council’s Data Protection Officer, </w:t>
      </w:r>
      <w:r w:rsidR="00DF7469">
        <w:rPr>
          <w:szCs w:val="24"/>
        </w:rPr>
        <w:t>including</w:t>
      </w:r>
      <w:r>
        <w:rPr>
          <w:szCs w:val="24"/>
        </w:rPr>
        <w:t xml:space="preserve"> monitoring compliance with all relevant data protection laws, policies and obligations</w:t>
      </w:r>
    </w:p>
    <w:p w14:paraId="779949EB" w14:textId="77777777" w:rsidR="00894F9E" w:rsidRPr="00894F9E" w:rsidRDefault="00894F9E" w:rsidP="008E1ECB">
      <w:pPr>
        <w:spacing w:after="0" w:line="245" w:lineRule="auto"/>
        <w:rPr>
          <w:szCs w:val="24"/>
        </w:rPr>
      </w:pPr>
    </w:p>
    <w:p w14:paraId="1AE2B6A4" w14:textId="692743F7" w:rsidR="00CE4E67" w:rsidRDefault="00894F9E" w:rsidP="00CE4E67">
      <w:pPr>
        <w:pStyle w:val="ListParagraph"/>
        <w:numPr>
          <w:ilvl w:val="0"/>
          <w:numId w:val="2"/>
        </w:numPr>
        <w:spacing w:after="0" w:line="245" w:lineRule="auto"/>
        <w:ind w:left="567" w:hanging="567"/>
        <w:contextualSpacing w:val="0"/>
        <w:rPr>
          <w:szCs w:val="24"/>
        </w:rPr>
      </w:pPr>
      <w:r>
        <w:rPr>
          <w:szCs w:val="24"/>
        </w:rPr>
        <w:t>To observe and fulfil the seven principles of public life (also known as the Nolan principles)</w:t>
      </w:r>
    </w:p>
    <w:p w14:paraId="6F38759A" w14:textId="77777777" w:rsidR="00CE4E67" w:rsidRPr="00CE4E67" w:rsidRDefault="00CE4E67" w:rsidP="00CE4E67">
      <w:pPr>
        <w:spacing w:after="0" w:line="245" w:lineRule="auto"/>
        <w:rPr>
          <w:szCs w:val="24"/>
        </w:rPr>
      </w:pPr>
    </w:p>
    <w:p w14:paraId="0B7B7922" w14:textId="393DCB06" w:rsidR="00CE4E67" w:rsidRDefault="00CE4E67" w:rsidP="008E1ECB">
      <w:pPr>
        <w:pStyle w:val="ListParagraph"/>
        <w:numPr>
          <w:ilvl w:val="0"/>
          <w:numId w:val="2"/>
        </w:numPr>
        <w:spacing w:after="0" w:line="245" w:lineRule="auto"/>
        <w:ind w:left="567" w:hanging="567"/>
        <w:contextualSpacing w:val="0"/>
        <w:rPr>
          <w:szCs w:val="24"/>
        </w:rPr>
      </w:pPr>
      <w:r>
        <w:rPr>
          <w:szCs w:val="24"/>
        </w:rPr>
        <w:t>To</w:t>
      </w:r>
      <w:r w:rsidR="00DC315B">
        <w:rPr>
          <w:szCs w:val="24"/>
        </w:rPr>
        <w:t xml:space="preserve"> promote and lead the council’s commitment to being a fully inclusive employer where</w:t>
      </w:r>
      <w:r w:rsidR="00640679">
        <w:rPr>
          <w:szCs w:val="24"/>
        </w:rPr>
        <w:t xml:space="preserve"> fairness and equality are actively championed and every colleague can achieve their full potential</w:t>
      </w:r>
    </w:p>
    <w:p w14:paraId="0F44D5AF" w14:textId="77777777" w:rsidR="00894F9E" w:rsidRPr="00894F9E" w:rsidRDefault="00894F9E" w:rsidP="008E1ECB">
      <w:pPr>
        <w:spacing w:after="0" w:line="245" w:lineRule="auto"/>
        <w:rPr>
          <w:szCs w:val="24"/>
        </w:rPr>
      </w:pPr>
    </w:p>
    <w:p w14:paraId="60256755" w14:textId="5007814B" w:rsidR="00894F9E" w:rsidRDefault="00894F9E" w:rsidP="008E1ECB">
      <w:pPr>
        <w:pStyle w:val="ListParagraph"/>
        <w:numPr>
          <w:ilvl w:val="0"/>
          <w:numId w:val="2"/>
        </w:numPr>
        <w:spacing w:after="0" w:line="245" w:lineRule="auto"/>
        <w:ind w:left="567" w:hanging="567"/>
        <w:contextualSpacing w:val="0"/>
        <w:rPr>
          <w:szCs w:val="24"/>
        </w:rPr>
      </w:pPr>
      <w:r>
        <w:rPr>
          <w:szCs w:val="24"/>
        </w:rPr>
        <w:t>To model the behaviours required of all staff and demonstrate commitment to the council’s values</w:t>
      </w:r>
    </w:p>
    <w:p w14:paraId="6E4F6312" w14:textId="77777777" w:rsidR="00690650" w:rsidRPr="00902169" w:rsidRDefault="00690650" w:rsidP="00D77FE7">
      <w:pPr>
        <w:spacing w:after="0" w:line="245" w:lineRule="auto"/>
        <w:rPr>
          <w:sz w:val="23"/>
          <w:szCs w:val="23"/>
        </w:rPr>
      </w:pPr>
    </w:p>
    <w:tbl>
      <w:tblPr>
        <w:tblStyle w:val="TableGrid"/>
        <w:tblW w:w="0" w:type="auto"/>
        <w:tblCellMar>
          <w:top w:w="85" w:type="dxa"/>
          <w:bottom w:w="85" w:type="dxa"/>
        </w:tblCellMar>
        <w:tblLook w:val="04A0" w:firstRow="1" w:lastRow="0" w:firstColumn="1" w:lastColumn="0" w:noHBand="0" w:noVBand="1"/>
      </w:tblPr>
      <w:tblGrid>
        <w:gridCol w:w="9628"/>
      </w:tblGrid>
      <w:tr w:rsidR="00690650" w14:paraId="56703554" w14:textId="77777777" w:rsidTr="00313822">
        <w:tc>
          <w:tcPr>
            <w:tcW w:w="9628" w:type="dxa"/>
          </w:tcPr>
          <w:p w14:paraId="769893EF" w14:textId="77777777" w:rsidR="00690650" w:rsidRPr="00690650" w:rsidRDefault="00690650" w:rsidP="00D77FE7">
            <w:pPr>
              <w:spacing w:line="245" w:lineRule="auto"/>
              <w:rPr>
                <w:b/>
                <w:szCs w:val="24"/>
              </w:rPr>
            </w:pPr>
            <w:r>
              <w:rPr>
                <w:b/>
                <w:szCs w:val="24"/>
              </w:rPr>
              <w:t>JOB CONTEXT</w:t>
            </w:r>
          </w:p>
        </w:tc>
      </w:tr>
    </w:tbl>
    <w:p w14:paraId="29BABAF2" w14:textId="77777777" w:rsidR="00690650" w:rsidRDefault="00690650" w:rsidP="008E1ECB">
      <w:pPr>
        <w:spacing w:after="0" w:line="245" w:lineRule="auto"/>
        <w:rPr>
          <w:szCs w:val="24"/>
        </w:rPr>
      </w:pPr>
    </w:p>
    <w:p w14:paraId="7BA2B12C" w14:textId="77777777" w:rsidR="00A90B5D" w:rsidRDefault="00A90B5D" w:rsidP="008E1ECB">
      <w:pPr>
        <w:spacing w:after="0" w:line="245" w:lineRule="auto"/>
        <w:rPr>
          <w:szCs w:val="24"/>
        </w:rPr>
      </w:pPr>
      <w:r>
        <w:rPr>
          <w:b/>
          <w:szCs w:val="24"/>
        </w:rPr>
        <w:t xml:space="preserve">Organisational </w:t>
      </w:r>
      <w:r w:rsidR="00902169">
        <w:rPr>
          <w:b/>
          <w:szCs w:val="24"/>
        </w:rPr>
        <w:t>context</w:t>
      </w:r>
    </w:p>
    <w:p w14:paraId="2B73EE54" w14:textId="77777777" w:rsidR="00A90B5D" w:rsidRDefault="00A90B5D" w:rsidP="008E1ECB">
      <w:pPr>
        <w:spacing w:after="0" w:line="245" w:lineRule="auto"/>
        <w:rPr>
          <w:szCs w:val="24"/>
        </w:rPr>
      </w:pPr>
    </w:p>
    <w:p w14:paraId="198AE469" w14:textId="528457A2" w:rsidR="00A90B5D" w:rsidRDefault="00A90B5D" w:rsidP="008E1ECB">
      <w:pPr>
        <w:spacing w:after="0" w:line="245" w:lineRule="auto"/>
        <w:rPr>
          <w:szCs w:val="24"/>
        </w:rPr>
      </w:pPr>
      <w:r>
        <w:rPr>
          <w:szCs w:val="24"/>
        </w:rPr>
        <w:t xml:space="preserve">As a </w:t>
      </w:r>
      <w:r w:rsidR="00BE7BF0">
        <w:rPr>
          <w:szCs w:val="24"/>
        </w:rPr>
        <w:t>senior leader of the council,</w:t>
      </w:r>
      <w:r>
        <w:rPr>
          <w:szCs w:val="24"/>
        </w:rPr>
        <w:t xml:space="preserve"> th</w:t>
      </w:r>
      <w:r w:rsidR="006C0C9F">
        <w:rPr>
          <w:szCs w:val="24"/>
        </w:rPr>
        <w:t xml:space="preserve">e postholder will </w:t>
      </w:r>
      <w:r w:rsidR="00C9084D">
        <w:rPr>
          <w:szCs w:val="24"/>
        </w:rPr>
        <w:t>share collective</w:t>
      </w:r>
      <w:r>
        <w:rPr>
          <w:szCs w:val="24"/>
        </w:rPr>
        <w:t xml:space="preserve"> responsibility for the council’s overall programme of service delivery, including</w:t>
      </w:r>
      <w:r w:rsidR="00C9084D">
        <w:rPr>
          <w:szCs w:val="24"/>
        </w:rPr>
        <w:t xml:space="preserve"> the</w:t>
      </w:r>
      <w:r>
        <w:rPr>
          <w:szCs w:val="24"/>
        </w:rPr>
        <w:t xml:space="preserve"> </w:t>
      </w:r>
      <w:r w:rsidR="00C9084D">
        <w:rPr>
          <w:szCs w:val="24"/>
        </w:rPr>
        <w:t>a</w:t>
      </w:r>
      <w:r w:rsidR="00B1371C">
        <w:rPr>
          <w:szCs w:val="24"/>
        </w:rPr>
        <w:t xml:space="preserve">chievement of </w:t>
      </w:r>
      <w:r w:rsidR="00BE7BF0">
        <w:rPr>
          <w:szCs w:val="24"/>
        </w:rPr>
        <w:t>corporate priorities and commitments.</w:t>
      </w:r>
    </w:p>
    <w:p w14:paraId="250562F4" w14:textId="6436E531" w:rsidR="0091383B" w:rsidRPr="0091383B" w:rsidRDefault="0091383B">
      <w:pPr>
        <w:rPr>
          <w:sz w:val="2"/>
          <w:szCs w:val="2"/>
        </w:rPr>
      </w:pPr>
      <w:r w:rsidRPr="0091383B">
        <w:rPr>
          <w:sz w:val="2"/>
          <w:szCs w:val="2"/>
        </w:rPr>
        <w:br w:type="page"/>
      </w:r>
    </w:p>
    <w:p w14:paraId="251BAE1C" w14:textId="67B626E8" w:rsidR="00C9084D" w:rsidRDefault="00C9084D" w:rsidP="008E1ECB">
      <w:pPr>
        <w:spacing w:after="0" w:line="245" w:lineRule="auto"/>
        <w:rPr>
          <w:szCs w:val="24"/>
        </w:rPr>
      </w:pPr>
      <w:r>
        <w:rPr>
          <w:szCs w:val="24"/>
        </w:rPr>
        <w:lastRenderedPageBreak/>
        <w:t>The</w:t>
      </w:r>
      <w:r w:rsidR="00A90B5D">
        <w:rPr>
          <w:szCs w:val="24"/>
        </w:rPr>
        <w:t xml:space="preserve"> </w:t>
      </w:r>
      <w:r>
        <w:rPr>
          <w:szCs w:val="24"/>
        </w:rPr>
        <w:t>postholder</w:t>
      </w:r>
      <w:r w:rsidR="00A90B5D">
        <w:rPr>
          <w:szCs w:val="24"/>
        </w:rPr>
        <w:t xml:space="preserve"> will lead the </w:t>
      </w:r>
      <w:r>
        <w:rPr>
          <w:szCs w:val="24"/>
        </w:rPr>
        <w:t>design</w:t>
      </w:r>
      <w:r w:rsidR="00A90B5D">
        <w:rPr>
          <w:szCs w:val="24"/>
        </w:rPr>
        <w:t xml:space="preserve"> and d</w:t>
      </w:r>
      <w:r>
        <w:rPr>
          <w:szCs w:val="24"/>
        </w:rPr>
        <w:t xml:space="preserve">elivery of programmes, projects and </w:t>
      </w:r>
      <w:r w:rsidR="00A90B5D">
        <w:rPr>
          <w:szCs w:val="24"/>
        </w:rPr>
        <w:t xml:space="preserve">services </w:t>
      </w:r>
      <w:r>
        <w:rPr>
          <w:szCs w:val="24"/>
        </w:rPr>
        <w:t>that have</w:t>
      </w:r>
      <w:r w:rsidR="00A90B5D">
        <w:rPr>
          <w:szCs w:val="24"/>
        </w:rPr>
        <w:t xml:space="preserve"> </w:t>
      </w:r>
      <w:r>
        <w:rPr>
          <w:szCs w:val="24"/>
        </w:rPr>
        <w:t xml:space="preserve">a </w:t>
      </w:r>
      <w:r w:rsidR="00A90B5D">
        <w:rPr>
          <w:szCs w:val="24"/>
        </w:rPr>
        <w:t xml:space="preserve">significant </w:t>
      </w:r>
      <w:r w:rsidR="00B1371C">
        <w:rPr>
          <w:szCs w:val="24"/>
        </w:rPr>
        <w:t>long-term</w:t>
      </w:r>
      <w:r w:rsidR="00A90B5D">
        <w:rPr>
          <w:szCs w:val="24"/>
        </w:rPr>
        <w:t xml:space="preserve"> impact on </w:t>
      </w:r>
      <w:r w:rsidR="008057D7">
        <w:rPr>
          <w:szCs w:val="24"/>
        </w:rPr>
        <w:t>the council and</w:t>
      </w:r>
      <w:r>
        <w:rPr>
          <w:szCs w:val="24"/>
        </w:rPr>
        <w:t xml:space="preserve"> residents of the borough. This work will involve the development of innovative</w:t>
      </w:r>
      <w:r w:rsidR="000F0955">
        <w:rPr>
          <w:szCs w:val="24"/>
        </w:rPr>
        <w:t xml:space="preserve"> strategies, solutions and partnerships</w:t>
      </w:r>
      <w:r w:rsidR="00902169">
        <w:rPr>
          <w:szCs w:val="24"/>
        </w:rPr>
        <w:t xml:space="preserve"> that enable the postholder to secure </w:t>
      </w:r>
      <w:r w:rsidR="0091383B">
        <w:rPr>
          <w:szCs w:val="24"/>
        </w:rPr>
        <w:t>high-quality</w:t>
      </w:r>
      <w:r w:rsidR="00902169">
        <w:rPr>
          <w:szCs w:val="24"/>
        </w:rPr>
        <w:t xml:space="preserve"> outcomes and best use of resources.</w:t>
      </w:r>
    </w:p>
    <w:p w14:paraId="31F32AC9" w14:textId="77777777" w:rsidR="009F4D02" w:rsidRDefault="009F4D02" w:rsidP="008E1ECB">
      <w:pPr>
        <w:spacing w:after="0" w:line="245" w:lineRule="auto"/>
        <w:rPr>
          <w:szCs w:val="24"/>
        </w:rPr>
      </w:pPr>
    </w:p>
    <w:p w14:paraId="58BD26DA" w14:textId="7BDEA5D1" w:rsidR="008D277C" w:rsidRDefault="008D277C" w:rsidP="008E1ECB">
      <w:pPr>
        <w:spacing w:after="0" w:line="245" w:lineRule="auto"/>
        <w:rPr>
          <w:szCs w:val="24"/>
        </w:rPr>
      </w:pPr>
      <w:r>
        <w:rPr>
          <w:szCs w:val="24"/>
        </w:rPr>
        <w:t xml:space="preserve">The postholder will work across the council in a collaborative and collegiate way to </w:t>
      </w:r>
      <w:r w:rsidR="00AD4D84">
        <w:rPr>
          <w:szCs w:val="24"/>
        </w:rPr>
        <w:t xml:space="preserve">provide highly visible leadership, </w:t>
      </w:r>
      <w:r>
        <w:rPr>
          <w:szCs w:val="24"/>
        </w:rPr>
        <w:t>join up departments and service</w:t>
      </w:r>
      <w:r w:rsidR="00773782">
        <w:rPr>
          <w:szCs w:val="24"/>
        </w:rPr>
        <w:t>s</w:t>
      </w:r>
      <w:r w:rsidR="00AD4D84">
        <w:rPr>
          <w:szCs w:val="24"/>
        </w:rPr>
        <w:t>,</w:t>
      </w:r>
      <w:r>
        <w:rPr>
          <w:szCs w:val="24"/>
        </w:rPr>
        <w:t xml:space="preserve"> and ensure the council is more than the sum of its parts.</w:t>
      </w:r>
    </w:p>
    <w:p w14:paraId="33320E70" w14:textId="77777777" w:rsidR="00996203" w:rsidRDefault="00996203" w:rsidP="008E1ECB">
      <w:pPr>
        <w:spacing w:after="0" w:line="245" w:lineRule="auto"/>
        <w:rPr>
          <w:szCs w:val="24"/>
        </w:rPr>
      </w:pPr>
    </w:p>
    <w:p w14:paraId="2260BEE6" w14:textId="51D0984A" w:rsidR="00C9084D" w:rsidRDefault="00C9084D" w:rsidP="008E1ECB">
      <w:pPr>
        <w:spacing w:after="0" w:line="245" w:lineRule="auto"/>
        <w:rPr>
          <w:szCs w:val="24"/>
        </w:rPr>
      </w:pPr>
      <w:r>
        <w:rPr>
          <w:b/>
          <w:szCs w:val="24"/>
        </w:rPr>
        <w:t>Structural arrangements</w:t>
      </w:r>
    </w:p>
    <w:p w14:paraId="748839B8" w14:textId="77777777" w:rsidR="00C9084D" w:rsidRDefault="00C9084D" w:rsidP="008E1ECB">
      <w:pPr>
        <w:spacing w:after="0" w:line="245" w:lineRule="auto"/>
        <w:rPr>
          <w:szCs w:val="24"/>
        </w:rPr>
      </w:pPr>
    </w:p>
    <w:p w14:paraId="4B568805" w14:textId="390C52EC" w:rsidR="00773782" w:rsidRDefault="000F0955" w:rsidP="000F4F68">
      <w:pPr>
        <w:spacing w:after="0" w:line="245" w:lineRule="auto"/>
        <w:rPr>
          <w:szCs w:val="24"/>
        </w:rPr>
      </w:pPr>
      <w:r>
        <w:rPr>
          <w:szCs w:val="24"/>
        </w:rPr>
        <w:t>The postholder</w:t>
      </w:r>
      <w:r w:rsidR="006C0C9F">
        <w:rPr>
          <w:szCs w:val="24"/>
        </w:rPr>
        <w:t xml:space="preserve"> will report to the </w:t>
      </w:r>
      <w:r w:rsidR="008057D7">
        <w:rPr>
          <w:szCs w:val="24"/>
        </w:rPr>
        <w:t>Strategic Director of Resources</w:t>
      </w:r>
      <w:r w:rsidR="006C0C9F">
        <w:rPr>
          <w:szCs w:val="24"/>
        </w:rPr>
        <w:t xml:space="preserve"> and be a member of the </w:t>
      </w:r>
      <w:r w:rsidR="000F4F68">
        <w:rPr>
          <w:szCs w:val="24"/>
        </w:rPr>
        <w:t>Resources departmental management team</w:t>
      </w:r>
      <w:r w:rsidR="006C0C9F">
        <w:rPr>
          <w:szCs w:val="24"/>
        </w:rPr>
        <w:t>.</w:t>
      </w:r>
      <w:r w:rsidR="000F4F68">
        <w:rPr>
          <w:szCs w:val="24"/>
        </w:rPr>
        <w:t xml:space="preserve"> In addition, a</w:t>
      </w:r>
      <w:r w:rsidR="009128B3">
        <w:rPr>
          <w:szCs w:val="24"/>
        </w:rPr>
        <w:t>s a statutory office</w:t>
      </w:r>
      <w:r w:rsidR="000F4F68">
        <w:rPr>
          <w:szCs w:val="24"/>
        </w:rPr>
        <w:t>r</w:t>
      </w:r>
      <w:r w:rsidR="009128B3">
        <w:rPr>
          <w:szCs w:val="24"/>
        </w:rPr>
        <w:t>, t</w:t>
      </w:r>
      <w:r w:rsidR="00773782">
        <w:rPr>
          <w:szCs w:val="24"/>
        </w:rPr>
        <w:t xml:space="preserve">he postholder will be </w:t>
      </w:r>
      <w:r w:rsidR="000F4F68">
        <w:rPr>
          <w:szCs w:val="24"/>
        </w:rPr>
        <w:t xml:space="preserve">directly </w:t>
      </w:r>
      <w:r w:rsidR="00773782">
        <w:rPr>
          <w:szCs w:val="24"/>
        </w:rPr>
        <w:t xml:space="preserve">accountable to the </w:t>
      </w:r>
      <w:r w:rsidR="00996203">
        <w:rPr>
          <w:szCs w:val="24"/>
        </w:rPr>
        <w:t>c</w:t>
      </w:r>
      <w:r w:rsidR="00773782">
        <w:rPr>
          <w:szCs w:val="24"/>
        </w:rPr>
        <w:t xml:space="preserve">hief </w:t>
      </w:r>
      <w:r w:rsidR="00996203">
        <w:rPr>
          <w:szCs w:val="24"/>
        </w:rPr>
        <w:t>e</w:t>
      </w:r>
      <w:r w:rsidR="00773782">
        <w:rPr>
          <w:szCs w:val="24"/>
        </w:rPr>
        <w:t>xecutive</w:t>
      </w:r>
      <w:r w:rsidR="009128B3">
        <w:rPr>
          <w:szCs w:val="24"/>
        </w:rPr>
        <w:t>,</w:t>
      </w:r>
      <w:r w:rsidR="00773782">
        <w:rPr>
          <w:szCs w:val="24"/>
        </w:rPr>
        <w:t xml:space="preserve"> </w:t>
      </w:r>
      <w:r w:rsidR="00996203">
        <w:rPr>
          <w:szCs w:val="24"/>
        </w:rPr>
        <w:t>l</w:t>
      </w:r>
      <w:r w:rsidR="00773782">
        <w:rPr>
          <w:szCs w:val="24"/>
        </w:rPr>
        <w:t>eader</w:t>
      </w:r>
      <w:r w:rsidR="00AD4D84">
        <w:rPr>
          <w:szCs w:val="24"/>
        </w:rPr>
        <w:t>,</w:t>
      </w:r>
      <w:r w:rsidR="00773782">
        <w:rPr>
          <w:szCs w:val="24"/>
        </w:rPr>
        <w:t xml:space="preserve"> </w:t>
      </w:r>
      <w:r w:rsidR="00996203">
        <w:rPr>
          <w:szCs w:val="24"/>
        </w:rPr>
        <w:t>cabinet</w:t>
      </w:r>
      <w:r w:rsidR="00E75430">
        <w:rPr>
          <w:szCs w:val="24"/>
        </w:rPr>
        <w:t xml:space="preserve"> members</w:t>
      </w:r>
      <w:r w:rsidR="00996203">
        <w:rPr>
          <w:szCs w:val="24"/>
        </w:rPr>
        <w:t>, and relevant</w:t>
      </w:r>
      <w:r w:rsidR="00773782">
        <w:rPr>
          <w:szCs w:val="24"/>
        </w:rPr>
        <w:t xml:space="preserve"> committees.</w:t>
      </w:r>
      <w:r w:rsidR="0022428F">
        <w:rPr>
          <w:szCs w:val="24"/>
        </w:rPr>
        <w:t xml:space="preserve"> The postholder will be a member of the council’s extended corporate management team.</w:t>
      </w:r>
    </w:p>
    <w:p w14:paraId="51ACF8D0" w14:textId="77777777" w:rsidR="008D277C" w:rsidRDefault="008D277C" w:rsidP="008E1ECB">
      <w:pPr>
        <w:spacing w:after="0" w:line="245" w:lineRule="auto"/>
        <w:rPr>
          <w:szCs w:val="24"/>
        </w:rPr>
      </w:pPr>
    </w:p>
    <w:p w14:paraId="73D22AF6" w14:textId="4EC20D75" w:rsidR="008D277C" w:rsidRDefault="008D277C" w:rsidP="008E1ECB">
      <w:pPr>
        <w:spacing w:after="0" w:line="245" w:lineRule="auto"/>
        <w:rPr>
          <w:szCs w:val="24"/>
        </w:rPr>
      </w:pPr>
      <w:r>
        <w:rPr>
          <w:szCs w:val="24"/>
        </w:rPr>
        <w:t>The postholder will have line management responsibility for a directorate management team and overall responsibility for all employees</w:t>
      </w:r>
      <w:r w:rsidR="00077B73">
        <w:rPr>
          <w:szCs w:val="24"/>
        </w:rPr>
        <w:t xml:space="preserve"> (in excess of 100)</w:t>
      </w:r>
      <w:r>
        <w:rPr>
          <w:szCs w:val="24"/>
        </w:rPr>
        <w:t xml:space="preserve"> within the </w:t>
      </w:r>
      <w:r w:rsidR="006B46AF">
        <w:rPr>
          <w:szCs w:val="24"/>
        </w:rPr>
        <w:t>Law and Governance division</w:t>
      </w:r>
      <w:r>
        <w:rPr>
          <w:szCs w:val="24"/>
        </w:rPr>
        <w:t xml:space="preserve">. The number and type of staff groups within the </w:t>
      </w:r>
      <w:r w:rsidR="0007239C">
        <w:rPr>
          <w:szCs w:val="24"/>
        </w:rPr>
        <w:t>department</w:t>
      </w:r>
      <w:r>
        <w:rPr>
          <w:szCs w:val="24"/>
        </w:rPr>
        <w:t xml:space="preserve"> may vary, but will generally comprise professional, technical and operational support staff. The postholder will lead and shape this workforce to achieve organisational objectives.</w:t>
      </w:r>
    </w:p>
    <w:p w14:paraId="60C712AE" w14:textId="77777777" w:rsidR="008D277C" w:rsidRDefault="008D277C" w:rsidP="008E1ECB">
      <w:pPr>
        <w:spacing w:after="0" w:line="245" w:lineRule="auto"/>
        <w:rPr>
          <w:szCs w:val="24"/>
        </w:rPr>
      </w:pPr>
    </w:p>
    <w:p w14:paraId="50248C07" w14:textId="77777777" w:rsidR="000F0955" w:rsidRDefault="000F0955" w:rsidP="008E1ECB">
      <w:pPr>
        <w:spacing w:after="0" w:line="245" w:lineRule="auto"/>
        <w:rPr>
          <w:b/>
          <w:szCs w:val="24"/>
        </w:rPr>
      </w:pPr>
      <w:r>
        <w:rPr>
          <w:b/>
          <w:szCs w:val="24"/>
        </w:rPr>
        <w:t>Financial responsibilities</w:t>
      </w:r>
    </w:p>
    <w:p w14:paraId="251CDB2F" w14:textId="77777777" w:rsidR="000F0955" w:rsidRPr="000F0955" w:rsidRDefault="000F0955" w:rsidP="008E1ECB">
      <w:pPr>
        <w:spacing w:after="0" w:line="245" w:lineRule="auto"/>
        <w:rPr>
          <w:szCs w:val="24"/>
        </w:rPr>
      </w:pPr>
    </w:p>
    <w:p w14:paraId="5F117077" w14:textId="2B0DEC47" w:rsidR="001F1881" w:rsidRDefault="000F0955" w:rsidP="008E1ECB">
      <w:pPr>
        <w:spacing w:after="0" w:line="245" w:lineRule="auto"/>
        <w:rPr>
          <w:szCs w:val="24"/>
        </w:rPr>
      </w:pPr>
      <w:r w:rsidRPr="000F0955">
        <w:rPr>
          <w:szCs w:val="24"/>
        </w:rPr>
        <w:t>The postholde</w:t>
      </w:r>
      <w:r>
        <w:rPr>
          <w:szCs w:val="24"/>
        </w:rPr>
        <w:t xml:space="preserve">r </w:t>
      </w:r>
      <w:r w:rsidR="008D277C">
        <w:rPr>
          <w:szCs w:val="24"/>
        </w:rPr>
        <w:t>will manage, control and influence</w:t>
      </w:r>
      <w:r>
        <w:rPr>
          <w:szCs w:val="24"/>
        </w:rPr>
        <w:t xml:space="preserve"> complex budgets of </w:t>
      </w:r>
      <w:r w:rsidR="00902169">
        <w:rPr>
          <w:szCs w:val="24"/>
        </w:rPr>
        <w:t xml:space="preserve">highly </w:t>
      </w:r>
      <w:r>
        <w:rPr>
          <w:szCs w:val="24"/>
        </w:rPr>
        <w:t>significant value</w:t>
      </w:r>
      <w:r w:rsidR="001F1881" w:rsidRPr="001F1881">
        <w:rPr>
          <w:szCs w:val="24"/>
        </w:rPr>
        <w:t xml:space="preserve"> </w:t>
      </w:r>
      <w:r w:rsidR="001F1881">
        <w:rPr>
          <w:szCs w:val="24"/>
        </w:rPr>
        <w:t>(</w:t>
      </w:r>
      <w:r w:rsidR="00936523">
        <w:rPr>
          <w:szCs w:val="24"/>
        </w:rPr>
        <w:t>in excess of £5m</w:t>
      </w:r>
      <w:r w:rsidR="006E4E8B">
        <w:rPr>
          <w:szCs w:val="24"/>
        </w:rPr>
        <w:t>).</w:t>
      </w:r>
    </w:p>
    <w:p w14:paraId="3E3AE5D8" w14:textId="77777777" w:rsidR="000F0955" w:rsidRDefault="000F0955" w:rsidP="008E1ECB">
      <w:pPr>
        <w:spacing w:after="0" w:line="245" w:lineRule="auto"/>
        <w:rPr>
          <w:szCs w:val="24"/>
        </w:rPr>
      </w:pPr>
    </w:p>
    <w:p w14:paraId="749063C3" w14:textId="77777777" w:rsidR="000F0955" w:rsidRDefault="000F0955" w:rsidP="008E1ECB">
      <w:pPr>
        <w:spacing w:after="0" w:line="245" w:lineRule="auto"/>
        <w:rPr>
          <w:b/>
          <w:szCs w:val="24"/>
        </w:rPr>
      </w:pPr>
      <w:r>
        <w:rPr>
          <w:b/>
          <w:szCs w:val="24"/>
        </w:rPr>
        <w:t>Contacts</w:t>
      </w:r>
    </w:p>
    <w:p w14:paraId="625016F0" w14:textId="77777777" w:rsidR="000F0955" w:rsidRDefault="000F0955" w:rsidP="008E1ECB">
      <w:pPr>
        <w:spacing w:after="0" w:line="245" w:lineRule="auto"/>
        <w:rPr>
          <w:szCs w:val="24"/>
        </w:rPr>
      </w:pPr>
    </w:p>
    <w:p w14:paraId="358CF2FE" w14:textId="061DBD3E" w:rsidR="008D277C" w:rsidRDefault="008D277C" w:rsidP="008E1ECB">
      <w:pPr>
        <w:spacing w:after="0" w:line="245" w:lineRule="auto"/>
        <w:rPr>
          <w:szCs w:val="24"/>
        </w:rPr>
      </w:pPr>
      <w:r>
        <w:rPr>
          <w:szCs w:val="24"/>
        </w:rPr>
        <w:t xml:space="preserve">The postholder will have regular contact with </w:t>
      </w:r>
      <w:r w:rsidR="00AD4D84">
        <w:rPr>
          <w:szCs w:val="24"/>
        </w:rPr>
        <w:t>councillors</w:t>
      </w:r>
      <w:r>
        <w:rPr>
          <w:szCs w:val="24"/>
        </w:rPr>
        <w:t xml:space="preserve">, the </w:t>
      </w:r>
      <w:r w:rsidR="00996203">
        <w:rPr>
          <w:szCs w:val="24"/>
        </w:rPr>
        <w:t>c</w:t>
      </w:r>
      <w:r>
        <w:rPr>
          <w:szCs w:val="24"/>
        </w:rPr>
        <w:t xml:space="preserve">hief </w:t>
      </w:r>
      <w:r w:rsidR="00996203">
        <w:rPr>
          <w:szCs w:val="24"/>
        </w:rPr>
        <w:t>e</w:t>
      </w:r>
      <w:r>
        <w:rPr>
          <w:szCs w:val="24"/>
        </w:rPr>
        <w:t xml:space="preserve">xecutive and senior officers. The postholder will use </w:t>
      </w:r>
      <w:r w:rsidR="00AD4D84">
        <w:rPr>
          <w:szCs w:val="24"/>
        </w:rPr>
        <w:t xml:space="preserve">their </w:t>
      </w:r>
      <w:r>
        <w:rPr>
          <w:szCs w:val="24"/>
        </w:rPr>
        <w:t>expert knowledge and skills to provide advi</w:t>
      </w:r>
      <w:r w:rsidR="00773782">
        <w:rPr>
          <w:szCs w:val="24"/>
        </w:rPr>
        <w:t xml:space="preserve">ce and negotiate independently </w:t>
      </w:r>
      <w:r>
        <w:rPr>
          <w:szCs w:val="24"/>
        </w:rPr>
        <w:t xml:space="preserve">while guiding others in how to achieve service and organisational outcomes. The postholder will seek to build consensus between </w:t>
      </w:r>
      <w:r w:rsidR="00773782">
        <w:rPr>
          <w:szCs w:val="24"/>
        </w:rPr>
        <w:t>internal and external parties</w:t>
      </w:r>
      <w:r>
        <w:rPr>
          <w:szCs w:val="24"/>
        </w:rPr>
        <w:t xml:space="preserve"> who may have differing interests.</w:t>
      </w:r>
    </w:p>
    <w:p w14:paraId="7B52D323" w14:textId="77777777" w:rsidR="00E50A83" w:rsidRDefault="00E50A83" w:rsidP="008E1ECB">
      <w:pPr>
        <w:spacing w:after="0" w:line="245" w:lineRule="auto"/>
        <w:rPr>
          <w:szCs w:val="24"/>
        </w:rPr>
      </w:pPr>
    </w:p>
    <w:p w14:paraId="2E8668BD" w14:textId="7DE0BDCA" w:rsidR="0011235A" w:rsidRDefault="00E50A83" w:rsidP="008E1ECB">
      <w:pPr>
        <w:spacing w:after="0" w:line="245" w:lineRule="auto"/>
        <w:rPr>
          <w:szCs w:val="24"/>
        </w:rPr>
      </w:pPr>
      <w:r>
        <w:rPr>
          <w:szCs w:val="24"/>
        </w:rPr>
        <w:t>The postholder will be responsible for representing the council to partners, contractors and stakeholders, including government departments and agencies. In doing so, the postholder will exercise significant influence over the use of public resources in order to achieve positive outcomes for the council and the residents of Southwark.</w:t>
      </w:r>
    </w:p>
    <w:p w14:paraId="1CDCD181" w14:textId="77777777" w:rsidR="00312230" w:rsidRDefault="00312230" w:rsidP="008E1ECB">
      <w:pPr>
        <w:spacing w:after="0" w:line="245" w:lineRule="auto"/>
        <w:rPr>
          <w:b/>
          <w:szCs w:val="24"/>
        </w:rPr>
      </w:pPr>
    </w:p>
    <w:p w14:paraId="798BD566" w14:textId="490DB931" w:rsidR="00690650" w:rsidRDefault="00690650" w:rsidP="008E1ECB">
      <w:pPr>
        <w:spacing w:after="0" w:line="245" w:lineRule="auto"/>
        <w:rPr>
          <w:szCs w:val="24"/>
        </w:rPr>
      </w:pPr>
      <w:r>
        <w:rPr>
          <w:b/>
          <w:szCs w:val="24"/>
        </w:rPr>
        <w:t>Conditions of Service</w:t>
      </w:r>
    </w:p>
    <w:p w14:paraId="04869F79" w14:textId="77777777" w:rsidR="00690650" w:rsidRDefault="00690650" w:rsidP="008E1ECB">
      <w:pPr>
        <w:spacing w:after="0" w:line="245" w:lineRule="auto"/>
        <w:rPr>
          <w:szCs w:val="24"/>
        </w:rPr>
      </w:pPr>
    </w:p>
    <w:p w14:paraId="21916B95" w14:textId="77777777" w:rsidR="00690650" w:rsidRDefault="00690650" w:rsidP="008E1ECB">
      <w:pPr>
        <w:spacing w:after="0" w:line="245" w:lineRule="auto"/>
        <w:rPr>
          <w:szCs w:val="24"/>
        </w:rPr>
      </w:pPr>
      <w:r>
        <w:rPr>
          <w:szCs w:val="24"/>
        </w:rPr>
        <w:t>Conditions of service are governed by the Joint Negotiating Committee (JNC) for Chief Officers as amended by Southwark Council.</w:t>
      </w:r>
    </w:p>
    <w:p w14:paraId="627F554F" w14:textId="77777777" w:rsidR="00BD2927" w:rsidRDefault="00BD2927" w:rsidP="008E1ECB">
      <w:pPr>
        <w:spacing w:after="0" w:line="245" w:lineRule="auto"/>
        <w:rPr>
          <w:szCs w:val="24"/>
        </w:rPr>
      </w:pPr>
    </w:p>
    <w:p w14:paraId="186DB535" w14:textId="77777777" w:rsidR="00E75430" w:rsidRDefault="00E75430" w:rsidP="008E1ECB">
      <w:pPr>
        <w:spacing w:after="0" w:line="245" w:lineRule="auto"/>
        <w:rPr>
          <w:szCs w:val="24"/>
        </w:rPr>
      </w:pPr>
      <w:r>
        <w:rPr>
          <w:szCs w:val="24"/>
        </w:rPr>
        <w:t>This job description was written at a specific time and is subject to change as the requirements of the council and the role develop. The postholder may be assigned responsibilities that are not stated in the job description.</w:t>
      </w:r>
    </w:p>
    <w:p w14:paraId="6482228E" w14:textId="77777777" w:rsidR="0011235A" w:rsidRDefault="0011235A" w:rsidP="008E1ECB">
      <w:pPr>
        <w:spacing w:after="0" w:line="245" w:lineRule="auto"/>
        <w:rPr>
          <w:szCs w:val="24"/>
        </w:rPr>
      </w:pPr>
    </w:p>
    <w:p w14:paraId="3B0740F3" w14:textId="3592852A" w:rsidR="00690650" w:rsidRDefault="00690650" w:rsidP="008E1ECB">
      <w:pPr>
        <w:spacing w:after="0" w:line="245" w:lineRule="auto"/>
        <w:rPr>
          <w:szCs w:val="24"/>
        </w:rPr>
      </w:pPr>
      <w:r>
        <w:rPr>
          <w:szCs w:val="24"/>
        </w:rPr>
        <w:lastRenderedPageBreak/>
        <w:t xml:space="preserve">Working hours are a minimum of 36 hours per week. The postholder is expected to work the hours </w:t>
      </w:r>
      <w:r w:rsidR="00996203">
        <w:rPr>
          <w:szCs w:val="24"/>
        </w:rPr>
        <w:t>required</w:t>
      </w:r>
      <w:r>
        <w:rPr>
          <w:szCs w:val="24"/>
        </w:rPr>
        <w:t xml:space="preserve"> to get the job done. Hours are in accordance with the requirements of the </w:t>
      </w:r>
      <w:r w:rsidR="00E75430">
        <w:rPr>
          <w:szCs w:val="24"/>
        </w:rPr>
        <w:t>council</w:t>
      </w:r>
      <w:r>
        <w:rPr>
          <w:szCs w:val="24"/>
        </w:rPr>
        <w:t xml:space="preserve"> and the postholder </w:t>
      </w:r>
      <w:r w:rsidR="0065096D">
        <w:rPr>
          <w:szCs w:val="24"/>
        </w:rPr>
        <w:t>will</w:t>
      </w:r>
      <w:r>
        <w:rPr>
          <w:szCs w:val="24"/>
        </w:rPr>
        <w:t xml:space="preserve"> be expected, on a regular basis, to work outside </w:t>
      </w:r>
      <w:r w:rsidR="008D277C">
        <w:rPr>
          <w:szCs w:val="24"/>
        </w:rPr>
        <w:t xml:space="preserve">of </w:t>
      </w:r>
      <w:r w:rsidR="00E75430">
        <w:rPr>
          <w:szCs w:val="24"/>
        </w:rPr>
        <w:t>the council’s core hours</w:t>
      </w:r>
      <w:r w:rsidR="00AD4D84">
        <w:rPr>
          <w:szCs w:val="24"/>
        </w:rPr>
        <w:t xml:space="preserve">. This will include </w:t>
      </w:r>
      <w:r>
        <w:rPr>
          <w:szCs w:val="24"/>
        </w:rPr>
        <w:t>attendance at evening meetings.</w:t>
      </w:r>
    </w:p>
    <w:p w14:paraId="573BE9BB" w14:textId="77777777" w:rsidR="00690650" w:rsidRDefault="00690650" w:rsidP="008E1ECB">
      <w:pPr>
        <w:spacing w:after="0" w:line="245" w:lineRule="auto"/>
        <w:rPr>
          <w:szCs w:val="24"/>
        </w:rPr>
      </w:pPr>
    </w:p>
    <w:p w14:paraId="3CC9FE0C" w14:textId="5827F00F" w:rsidR="00690650" w:rsidRDefault="00690650" w:rsidP="008E1ECB">
      <w:pPr>
        <w:spacing w:after="0" w:line="245" w:lineRule="auto"/>
        <w:rPr>
          <w:szCs w:val="24"/>
        </w:rPr>
      </w:pPr>
      <w:r>
        <w:rPr>
          <w:szCs w:val="24"/>
        </w:rPr>
        <w:t xml:space="preserve">This post is considered politically restricted under the terms of the Local Government and Housing Act 1989 (as amended) </w:t>
      </w:r>
      <w:r w:rsidR="00AD4D84">
        <w:rPr>
          <w:szCs w:val="24"/>
        </w:rPr>
        <w:t>since it constitutes</w:t>
      </w:r>
      <w:r>
        <w:rPr>
          <w:szCs w:val="24"/>
        </w:rPr>
        <w:t xml:space="preserve"> a ‘specified role’.</w:t>
      </w:r>
    </w:p>
    <w:p w14:paraId="67A5817F" w14:textId="77777777" w:rsidR="00CC63E4" w:rsidRDefault="00CC63E4">
      <w:pPr>
        <w:rPr>
          <w:szCs w:val="24"/>
        </w:rPr>
      </w:pPr>
      <w:r>
        <w:rPr>
          <w:szCs w:val="24"/>
        </w:rPr>
        <w:br w:type="page"/>
      </w:r>
    </w:p>
    <w:p w14:paraId="5365D05C" w14:textId="77777777" w:rsidR="00CC63E4" w:rsidRDefault="00CC63E4" w:rsidP="00CC63E4">
      <w:pPr>
        <w:spacing w:after="0" w:line="245" w:lineRule="auto"/>
        <w:jc w:val="center"/>
        <w:rPr>
          <w:b/>
          <w:szCs w:val="24"/>
        </w:rPr>
      </w:pPr>
      <w:r>
        <w:rPr>
          <w:b/>
          <w:sz w:val="32"/>
          <w:szCs w:val="32"/>
        </w:rPr>
        <w:lastRenderedPageBreak/>
        <w:t>PERSON SPECIFICATION</w:t>
      </w:r>
    </w:p>
    <w:p w14:paraId="03F7307E" w14:textId="77777777" w:rsidR="00CC63E4" w:rsidRPr="00CC63E4" w:rsidRDefault="00CC63E4" w:rsidP="00CC63E4">
      <w:pPr>
        <w:spacing w:after="0" w:line="245" w:lineRule="auto"/>
        <w:rPr>
          <w:szCs w:val="24"/>
        </w:rPr>
      </w:pPr>
    </w:p>
    <w:p w14:paraId="3D0C07CC" w14:textId="77777777" w:rsidR="00CC63E4" w:rsidRDefault="00CC63E4" w:rsidP="00690650">
      <w:pPr>
        <w:spacing w:after="0" w:line="245" w:lineRule="auto"/>
        <w:rPr>
          <w:szCs w:val="24"/>
        </w:rPr>
      </w:pPr>
      <w:r>
        <w:rPr>
          <w:szCs w:val="24"/>
        </w:rPr>
        <w:t>The person specification describes the knowledge, experience and skills required to carry out th</w:t>
      </w:r>
      <w:r w:rsidR="00BA533B">
        <w:rPr>
          <w:szCs w:val="24"/>
        </w:rPr>
        <w:t>is role</w:t>
      </w:r>
      <w:r>
        <w:rPr>
          <w:szCs w:val="24"/>
        </w:rPr>
        <w:t>.</w:t>
      </w:r>
    </w:p>
    <w:p w14:paraId="1193F587" w14:textId="77777777" w:rsidR="002064DD" w:rsidRDefault="002064DD" w:rsidP="00690650">
      <w:pPr>
        <w:spacing w:after="0" w:line="245" w:lineRule="auto"/>
        <w:rPr>
          <w:szCs w:val="24"/>
        </w:rPr>
      </w:pPr>
    </w:p>
    <w:p w14:paraId="743EFC67" w14:textId="77777777" w:rsidR="002064DD" w:rsidRPr="002064DD" w:rsidRDefault="002064DD" w:rsidP="00690650">
      <w:pPr>
        <w:spacing w:after="0" w:line="245" w:lineRule="auto"/>
        <w:rPr>
          <w:szCs w:val="24"/>
        </w:rPr>
      </w:pPr>
      <w:r>
        <w:rPr>
          <w:b/>
          <w:szCs w:val="24"/>
        </w:rPr>
        <w:t>Key:</w:t>
      </w:r>
      <w:r>
        <w:rPr>
          <w:b/>
          <w:szCs w:val="24"/>
        </w:rPr>
        <w:tab/>
        <w:t>S</w:t>
      </w:r>
      <w:r>
        <w:rPr>
          <w:szCs w:val="24"/>
        </w:rPr>
        <w:t xml:space="preserve">    Shortlisting criteria</w:t>
      </w:r>
    </w:p>
    <w:p w14:paraId="2F65FCBF" w14:textId="77777777" w:rsidR="002064DD" w:rsidRDefault="002064DD" w:rsidP="00690650">
      <w:pPr>
        <w:spacing w:after="0" w:line="245" w:lineRule="auto"/>
        <w:rPr>
          <w:szCs w:val="24"/>
        </w:rPr>
      </w:pPr>
      <w:r>
        <w:rPr>
          <w:szCs w:val="24"/>
        </w:rPr>
        <w:tab/>
      </w:r>
      <w:r w:rsidRPr="002064DD">
        <w:rPr>
          <w:sz w:val="16"/>
          <w:szCs w:val="24"/>
        </w:rPr>
        <w:t xml:space="preserve"> </w:t>
      </w:r>
      <w:r w:rsidRPr="002064DD">
        <w:rPr>
          <w:b/>
          <w:szCs w:val="24"/>
        </w:rPr>
        <w:t>I</w:t>
      </w:r>
      <w:r>
        <w:rPr>
          <w:szCs w:val="24"/>
        </w:rPr>
        <w:t xml:space="preserve">    </w:t>
      </w:r>
      <w:r w:rsidRPr="002064DD">
        <w:rPr>
          <w:sz w:val="12"/>
          <w:szCs w:val="24"/>
        </w:rPr>
        <w:t xml:space="preserve"> </w:t>
      </w:r>
      <w:r>
        <w:rPr>
          <w:szCs w:val="24"/>
        </w:rPr>
        <w:t>Evaluated at interview</w:t>
      </w:r>
    </w:p>
    <w:p w14:paraId="769DF2A4" w14:textId="77777777" w:rsidR="002064DD" w:rsidRPr="002064DD" w:rsidRDefault="002064DD" w:rsidP="00690650">
      <w:pPr>
        <w:spacing w:after="0" w:line="245" w:lineRule="auto"/>
        <w:rPr>
          <w:szCs w:val="24"/>
        </w:rPr>
      </w:pPr>
      <w:r>
        <w:rPr>
          <w:szCs w:val="24"/>
        </w:rPr>
        <w:tab/>
      </w:r>
      <w:r w:rsidRPr="002064DD">
        <w:rPr>
          <w:b/>
          <w:szCs w:val="24"/>
        </w:rPr>
        <w:t>T</w:t>
      </w:r>
      <w:r>
        <w:rPr>
          <w:b/>
          <w:szCs w:val="24"/>
        </w:rPr>
        <w:t xml:space="preserve">    </w:t>
      </w:r>
      <w:r>
        <w:rPr>
          <w:szCs w:val="24"/>
        </w:rPr>
        <w:t>Subject to testing</w:t>
      </w:r>
    </w:p>
    <w:p w14:paraId="247273D1" w14:textId="77777777" w:rsidR="00CC63E4" w:rsidRDefault="00CC63E4" w:rsidP="00690650">
      <w:pPr>
        <w:spacing w:after="0" w:line="245" w:lineRule="auto"/>
        <w:rPr>
          <w:szCs w:val="24"/>
        </w:rPr>
      </w:pPr>
    </w:p>
    <w:tbl>
      <w:tblPr>
        <w:tblStyle w:val="TableGrid"/>
        <w:tblW w:w="0" w:type="auto"/>
        <w:tblCellMar>
          <w:top w:w="85" w:type="dxa"/>
          <w:bottom w:w="85" w:type="dxa"/>
        </w:tblCellMar>
        <w:tblLook w:val="04A0" w:firstRow="1" w:lastRow="0" w:firstColumn="1" w:lastColumn="0" w:noHBand="0" w:noVBand="1"/>
      </w:tblPr>
      <w:tblGrid>
        <w:gridCol w:w="8075"/>
        <w:gridCol w:w="1553"/>
      </w:tblGrid>
      <w:tr w:rsidR="0099025B" w14:paraId="306D1952" w14:textId="77777777" w:rsidTr="00B35071">
        <w:trPr>
          <w:tblHeader/>
        </w:trPr>
        <w:tc>
          <w:tcPr>
            <w:tcW w:w="8075" w:type="dxa"/>
          </w:tcPr>
          <w:p w14:paraId="55D1E4AD" w14:textId="77777777" w:rsidR="0099025B" w:rsidRPr="00CC63E4" w:rsidRDefault="0099025B" w:rsidP="003507D1">
            <w:pPr>
              <w:spacing w:line="245" w:lineRule="auto"/>
              <w:rPr>
                <w:b/>
                <w:szCs w:val="24"/>
              </w:rPr>
            </w:pPr>
            <w:r>
              <w:rPr>
                <w:b/>
                <w:szCs w:val="24"/>
              </w:rPr>
              <w:t>Knowledge, including qualifications</w:t>
            </w:r>
          </w:p>
        </w:tc>
        <w:tc>
          <w:tcPr>
            <w:tcW w:w="1553" w:type="dxa"/>
          </w:tcPr>
          <w:p w14:paraId="703EB330" w14:textId="77777777" w:rsidR="0099025B" w:rsidRPr="00CC63E4" w:rsidRDefault="0099025B" w:rsidP="00690650">
            <w:pPr>
              <w:spacing w:line="245" w:lineRule="auto"/>
              <w:rPr>
                <w:b/>
                <w:szCs w:val="24"/>
              </w:rPr>
            </w:pPr>
            <w:r w:rsidRPr="00CC63E4">
              <w:rPr>
                <w:b/>
                <w:szCs w:val="24"/>
              </w:rPr>
              <w:t>How assessed</w:t>
            </w:r>
          </w:p>
        </w:tc>
      </w:tr>
      <w:tr w:rsidR="00312230" w14:paraId="76AED052" w14:textId="77777777" w:rsidTr="00B35071">
        <w:tc>
          <w:tcPr>
            <w:tcW w:w="8075" w:type="dxa"/>
          </w:tcPr>
          <w:p w14:paraId="0EB06B87" w14:textId="08ADEB6D" w:rsidR="00312230" w:rsidRDefault="00312230" w:rsidP="00690650">
            <w:pPr>
              <w:spacing w:line="245" w:lineRule="auto"/>
              <w:rPr>
                <w:szCs w:val="24"/>
              </w:rPr>
            </w:pPr>
            <w:r>
              <w:rPr>
                <w:szCs w:val="24"/>
              </w:rPr>
              <w:t>Degree or equivalent professional qualification or experience</w:t>
            </w:r>
          </w:p>
        </w:tc>
        <w:tc>
          <w:tcPr>
            <w:tcW w:w="1553" w:type="dxa"/>
          </w:tcPr>
          <w:p w14:paraId="2119D28B" w14:textId="132D79E9" w:rsidR="00312230" w:rsidRDefault="00312230" w:rsidP="00690650">
            <w:pPr>
              <w:spacing w:line="245" w:lineRule="auto"/>
              <w:rPr>
                <w:szCs w:val="24"/>
              </w:rPr>
            </w:pPr>
            <w:r>
              <w:rPr>
                <w:szCs w:val="24"/>
              </w:rPr>
              <w:t>S</w:t>
            </w:r>
          </w:p>
        </w:tc>
      </w:tr>
      <w:tr w:rsidR="00D77FE7" w14:paraId="0766EBF1" w14:textId="77777777" w:rsidTr="00B35071">
        <w:tc>
          <w:tcPr>
            <w:tcW w:w="8075" w:type="dxa"/>
          </w:tcPr>
          <w:p w14:paraId="64713362" w14:textId="223AA484" w:rsidR="00D77FE7" w:rsidRDefault="00312230" w:rsidP="00690650">
            <w:pPr>
              <w:spacing w:line="245" w:lineRule="auto"/>
              <w:rPr>
                <w:szCs w:val="24"/>
              </w:rPr>
            </w:pPr>
            <w:r>
              <w:rPr>
                <w:szCs w:val="24"/>
              </w:rPr>
              <w:t>Qualified solicitor or barrister with appropriate professional registration</w:t>
            </w:r>
          </w:p>
        </w:tc>
        <w:tc>
          <w:tcPr>
            <w:tcW w:w="1553" w:type="dxa"/>
          </w:tcPr>
          <w:p w14:paraId="65CD1336" w14:textId="4FF45900" w:rsidR="00D77FE7" w:rsidRDefault="00312230" w:rsidP="00690650">
            <w:pPr>
              <w:spacing w:line="245" w:lineRule="auto"/>
              <w:rPr>
                <w:szCs w:val="24"/>
              </w:rPr>
            </w:pPr>
            <w:r>
              <w:rPr>
                <w:szCs w:val="24"/>
              </w:rPr>
              <w:t>S</w:t>
            </w:r>
          </w:p>
        </w:tc>
      </w:tr>
      <w:tr w:rsidR="00BD22B2" w14:paraId="123B529C" w14:textId="77777777" w:rsidTr="00B35071">
        <w:tc>
          <w:tcPr>
            <w:tcW w:w="8075" w:type="dxa"/>
          </w:tcPr>
          <w:p w14:paraId="1276308E" w14:textId="3B49DFEE" w:rsidR="00BD22B2" w:rsidRDefault="009E2B3E" w:rsidP="00690650">
            <w:pPr>
              <w:spacing w:line="245" w:lineRule="auto"/>
              <w:rPr>
                <w:szCs w:val="24"/>
              </w:rPr>
            </w:pPr>
            <w:r>
              <w:rPr>
                <w:szCs w:val="24"/>
              </w:rPr>
              <w:t>Evidence of continued professional, managerial and personal development</w:t>
            </w:r>
          </w:p>
        </w:tc>
        <w:tc>
          <w:tcPr>
            <w:tcW w:w="1553" w:type="dxa"/>
          </w:tcPr>
          <w:p w14:paraId="5B316D4F" w14:textId="77777777" w:rsidR="00BD22B2" w:rsidRDefault="00BD22B2" w:rsidP="00690650">
            <w:pPr>
              <w:spacing w:line="245" w:lineRule="auto"/>
              <w:rPr>
                <w:szCs w:val="24"/>
              </w:rPr>
            </w:pPr>
            <w:r>
              <w:rPr>
                <w:szCs w:val="24"/>
              </w:rPr>
              <w:t>S I</w:t>
            </w:r>
          </w:p>
        </w:tc>
      </w:tr>
      <w:tr w:rsidR="0099025B" w14:paraId="78DE2969" w14:textId="77777777" w:rsidTr="00B35071">
        <w:tc>
          <w:tcPr>
            <w:tcW w:w="8075" w:type="dxa"/>
          </w:tcPr>
          <w:p w14:paraId="6597AA02" w14:textId="03AC652D" w:rsidR="0099025B" w:rsidRDefault="009E2B3E" w:rsidP="00690650">
            <w:pPr>
              <w:spacing w:line="245" w:lineRule="auto"/>
              <w:rPr>
                <w:szCs w:val="24"/>
              </w:rPr>
            </w:pPr>
            <w:r>
              <w:rPr>
                <w:szCs w:val="24"/>
              </w:rPr>
              <w:t>In depth knowledge of key issues facing local government, including the strategic, legal, financial and political context of public sector management and the statutory responsibilities assigned to this post</w:t>
            </w:r>
          </w:p>
        </w:tc>
        <w:tc>
          <w:tcPr>
            <w:tcW w:w="1553" w:type="dxa"/>
          </w:tcPr>
          <w:p w14:paraId="06620172" w14:textId="77777777" w:rsidR="0099025B" w:rsidRDefault="00C7431E" w:rsidP="00690650">
            <w:pPr>
              <w:spacing w:line="245" w:lineRule="auto"/>
              <w:rPr>
                <w:szCs w:val="24"/>
              </w:rPr>
            </w:pPr>
            <w:r>
              <w:rPr>
                <w:szCs w:val="24"/>
              </w:rPr>
              <w:t>S I</w:t>
            </w:r>
          </w:p>
        </w:tc>
      </w:tr>
    </w:tbl>
    <w:p w14:paraId="7DE7876B" w14:textId="77777777" w:rsidR="00C7431E" w:rsidRPr="00C7431E" w:rsidRDefault="00C7431E" w:rsidP="00C7431E">
      <w:pPr>
        <w:spacing w:after="0" w:line="245" w:lineRule="auto"/>
        <w:rPr>
          <w:sz w:val="32"/>
          <w:szCs w:val="24"/>
        </w:rPr>
      </w:pPr>
    </w:p>
    <w:tbl>
      <w:tblPr>
        <w:tblStyle w:val="TableGrid"/>
        <w:tblW w:w="0" w:type="auto"/>
        <w:tblCellMar>
          <w:top w:w="85" w:type="dxa"/>
          <w:bottom w:w="85" w:type="dxa"/>
        </w:tblCellMar>
        <w:tblLook w:val="04A0" w:firstRow="1" w:lastRow="0" w:firstColumn="1" w:lastColumn="0" w:noHBand="0" w:noVBand="1"/>
      </w:tblPr>
      <w:tblGrid>
        <w:gridCol w:w="8075"/>
        <w:gridCol w:w="1553"/>
      </w:tblGrid>
      <w:tr w:rsidR="00C7431E" w14:paraId="6340CDF1" w14:textId="77777777" w:rsidTr="00B35071">
        <w:trPr>
          <w:tblHeader/>
        </w:trPr>
        <w:tc>
          <w:tcPr>
            <w:tcW w:w="8075" w:type="dxa"/>
          </w:tcPr>
          <w:p w14:paraId="364311D4" w14:textId="77777777" w:rsidR="00C7431E" w:rsidRPr="00CC63E4" w:rsidRDefault="00C7431E" w:rsidP="00313822">
            <w:pPr>
              <w:spacing w:line="245" w:lineRule="auto"/>
              <w:rPr>
                <w:b/>
                <w:szCs w:val="24"/>
              </w:rPr>
            </w:pPr>
            <w:r>
              <w:rPr>
                <w:b/>
                <w:szCs w:val="24"/>
              </w:rPr>
              <w:t>Experience</w:t>
            </w:r>
          </w:p>
        </w:tc>
        <w:tc>
          <w:tcPr>
            <w:tcW w:w="1553" w:type="dxa"/>
          </w:tcPr>
          <w:p w14:paraId="460FB287" w14:textId="77777777" w:rsidR="00C7431E" w:rsidRPr="00CC63E4" w:rsidRDefault="00C7431E" w:rsidP="00313822">
            <w:pPr>
              <w:spacing w:line="245" w:lineRule="auto"/>
              <w:rPr>
                <w:b/>
                <w:szCs w:val="24"/>
              </w:rPr>
            </w:pPr>
            <w:r w:rsidRPr="00CC63E4">
              <w:rPr>
                <w:b/>
                <w:szCs w:val="24"/>
              </w:rPr>
              <w:t>How assessed</w:t>
            </w:r>
          </w:p>
        </w:tc>
      </w:tr>
      <w:tr w:rsidR="00C7431E" w14:paraId="5EC27EC5" w14:textId="77777777" w:rsidTr="00B35071">
        <w:tc>
          <w:tcPr>
            <w:tcW w:w="8075" w:type="dxa"/>
          </w:tcPr>
          <w:p w14:paraId="48297BC7" w14:textId="50D6ADD4" w:rsidR="00C7431E" w:rsidRDefault="00A05F05" w:rsidP="00BD22B2">
            <w:pPr>
              <w:spacing w:line="245" w:lineRule="auto"/>
              <w:rPr>
                <w:szCs w:val="24"/>
              </w:rPr>
            </w:pPr>
            <w:r>
              <w:rPr>
                <w:szCs w:val="24"/>
              </w:rPr>
              <w:t xml:space="preserve">A track record of achievement at a senior management level in a local authority or similarly large, complex </w:t>
            </w:r>
            <w:r w:rsidR="00AD4D84">
              <w:rPr>
                <w:szCs w:val="24"/>
              </w:rPr>
              <w:t xml:space="preserve">public sector </w:t>
            </w:r>
            <w:r>
              <w:rPr>
                <w:szCs w:val="24"/>
              </w:rPr>
              <w:t>organisation</w:t>
            </w:r>
          </w:p>
        </w:tc>
        <w:tc>
          <w:tcPr>
            <w:tcW w:w="1553" w:type="dxa"/>
          </w:tcPr>
          <w:p w14:paraId="7A7E6A57" w14:textId="77777777" w:rsidR="00C7431E" w:rsidRDefault="00A05F05" w:rsidP="00313822">
            <w:pPr>
              <w:spacing w:line="245" w:lineRule="auto"/>
              <w:rPr>
                <w:szCs w:val="24"/>
              </w:rPr>
            </w:pPr>
            <w:r>
              <w:rPr>
                <w:szCs w:val="24"/>
              </w:rPr>
              <w:t>S</w:t>
            </w:r>
            <w:r w:rsidR="00BA533B">
              <w:rPr>
                <w:szCs w:val="24"/>
              </w:rPr>
              <w:t xml:space="preserve"> I</w:t>
            </w:r>
          </w:p>
        </w:tc>
      </w:tr>
      <w:tr w:rsidR="009E2B3E" w14:paraId="37C69951" w14:textId="77777777" w:rsidTr="00B35071">
        <w:tc>
          <w:tcPr>
            <w:tcW w:w="8075" w:type="dxa"/>
          </w:tcPr>
          <w:p w14:paraId="734C360D" w14:textId="6CACD330" w:rsidR="009E2B3E" w:rsidRDefault="009E2B3E" w:rsidP="00BD22B2">
            <w:pPr>
              <w:spacing w:line="245" w:lineRule="auto"/>
              <w:rPr>
                <w:szCs w:val="24"/>
              </w:rPr>
            </w:pPr>
            <w:r>
              <w:rPr>
                <w:szCs w:val="24"/>
              </w:rPr>
              <w:t>Experience of providing legal advice to leaders of a large, complex public sector organisation</w:t>
            </w:r>
          </w:p>
        </w:tc>
        <w:tc>
          <w:tcPr>
            <w:tcW w:w="1553" w:type="dxa"/>
          </w:tcPr>
          <w:p w14:paraId="4DC2731A" w14:textId="24C0BE5C" w:rsidR="009E2B3E" w:rsidRDefault="00E52587" w:rsidP="00313822">
            <w:pPr>
              <w:spacing w:line="245" w:lineRule="auto"/>
              <w:rPr>
                <w:szCs w:val="24"/>
              </w:rPr>
            </w:pPr>
            <w:r>
              <w:rPr>
                <w:szCs w:val="24"/>
              </w:rPr>
              <w:t>S I</w:t>
            </w:r>
          </w:p>
        </w:tc>
      </w:tr>
      <w:tr w:rsidR="00BA533B" w14:paraId="4D389540" w14:textId="77777777" w:rsidTr="00B35071">
        <w:tc>
          <w:tcPr>
            <w:tcW w:w="8075" w:type="dxa"/>
          </w:tcPr>
          <w:p w14:paraId="66862C72" w14:textId="2425EE0D" w:rsidR="00BA533B" w:rsidRDefault="00BA533B" w:rsidP="00340013">
            <w:pPr>
              <w:spacing w:line="245" w:lineRule="auto"/>
              <w:rPr>
                <w:szCs w:val="24"/>
              </w:rPr>
            </w:pPr>
            <w:r>
              <w:rPr>
                <w:szCs w:val="24"/>
              </w:rPr>
              <w:t>Experience of working with politicians at a local and</w:t>
            </w:r>
            <w:r w:rsidR="00AD4D84">
              <w:rPr>
                <w:szCs w:val="24"/>
              </w:rPr>
              <w:t>/or</w:t>
            </w:r>
            <w:r>
              <w:rPr>
                <w:szCs w:val="24"/>
              </w:rPr>
              <w:t xml:space="preserve"> national level to secure agreement to policy solutions </w:t>
            </w:r>
            <w:r w:rsidR="00DA4310">
              <w:rPr>
                <w:szCs w:val="24"/>
              </w:rPr>
              <w:t>aligned to strategic organisational goals</w:t>
            </w:r>
          </w:p>
        </w:tc>
        <w:tc>
          <w:tcPr>
            <w:tcW w:w="1553" w:type="dxa"/>
          </w:tcPr>
          <w:p w14:paraId="44640C4C" w14:textId="77777777" w:rsidR="00BA533B" w:rsidRDefault="003507D1" w:rsidP="00BA533B">
            <w:pPr>
              <w:spacing w:line="245" w:lineRule="auto"/>
              <w:rPr>
                <w:szCs w:val="24"/>
              </w:rPr>
            </w:pPr>
            <w:r>
              <w:rPr>
                <w:szCs w:val="24"/>
              </w:rPr>
              <w:t>S I</w:t>
            </w:r>
          </w:p>
        </w:tc>
      </w:tr>
      <w:tr w:rsidR="00BA533B" w14:paraId="233C6BD4" w14:textId="77777777" w:rsidTr="00B35071">
        <w:tc>
          <w:tcPr>
            <w:tcW w:w="8075" w:type="dxa"/>
          </w:tcPr>
          <w:p w14:paraId="2DF7BDEC" w14:textId="098AAD21" w:rsidR="00BA533B" w:rsidRDefault="003507D1" w:rsidP="00BA533B">
            <w:pPr>
              <w:spacing w:line="245" w:lineRule="auto"/>
              <w:rPr>
                <w:szCs w:val="24"/>
              </w:rPr>
            </w:pPr>
            <w:r>
              <w:rPr>
                <w:szCs w:val="24"/>
              </w:rPr>
              <w:t>Experience of leading, motivating and inspiring diverse groups of employees</w:t>
            </w:r>
          </w:p>
        </w:tc>
        <w:tc>
          <w:tcPr>
            <w:tcW w:w="1553" w:type="dxa"/>
          </w:tcPr>
          <w:p w14:paraId="143DD5B6" w14:textId="77777777" w:rsidR="00BA533B" w:rsidRDefault="003507D1" w:rsidP="00BA533B">
            <w:pPr>
              <w:spacing w:line="245" w:lineRule="auto"/>
              <w:rPr>
                <w:szCs w:val="24"/>
              </w:rPr>
            </w:pPr>
            <w:r>
              <w:rPr>
                <w:szCs w:val="24"/>
              </w:rPr>
              <w:t>S I</w:t>
            </w:r>
          </w:p>
        </w:tc>
      </w:tr>
      <w:tr w:rsidR="00BA533B" w14:paraId="6EF9CF34" w14:textId="77777777" w:rsidTr="00B35071">
        <w:tc>
          <w:tcPr>
            <w:tcW w:w="8075" w:type="dxa"/>
          </w:tcPr>
          <w:p w14:paraId="60016D25" w14:textId="77777777" w:rsidR="00BA533B" w:rsidRDefault="003507D1" w:rsidP="00EF71E4">
            <w:pPr>
              <w:spacing w:line="245" w:lineRule="auto"/>
              <w:rPr>
                <w:szCs w:val="24"/>
              </w:rPr>
            </w:pPr>
            <w:r>
              <w:rPr>
                <w:szCs w:val="24"/>
              </w:rPr>
              <w:t>Experienc</w:t>
            </w:r>
            <w:r w:rsidR="00EF71E4">
              <w:rPr>
                <w:szCs w:val="24"/>
              </w:rPr>
              <w:t>e</w:t>
            </w:r>
            <w:r>
              <w:rPr>
                <w:szCs w:val="24"/>
              </w:rPr>
              <w:t xml:space="preserve"> of developing and maintaining a strong performance culture that supports continuous improvement and a relentless focus on meeting the expectations and/or needs of residents and service users</w:t>
            </w:r>
          </w:p>
        </w:tc>
        <w:tc>
          <w:tcPr>
            <w:tcW w:w="1553" w:type="dxa"/>
          </w:tcPr>
          <w:p w14:paraId="31C50912" w14:textId="77777777" w:rsidR="00BA533B" w:rsidRDefault="003507D1" w:rsidP="00BA533B">
            <w:pPr>
              <w:spacing w:line="245" w:lineRule="auto"/>
              <w:rPr>
                <w:szCs w:val="24"/>
              </w:rPr>
            </w:pPr>
            <w:r>
              <w:rPr>
                <w:szCs w:val="24"/>
              </w:rPr>
              <w:t>S I</w:t>
            </w:r>
          </w:p>
        </w:tc>
      </w:tr>
    </w:tbl>
    <w:p w14:paraId="008EEBAA" w14:textId="77777777" w:rsidR="00C7431E" w:rsidRPr="00C7431E" w:rsidRDefault="00C7431E" w:rsidP="00C7431E">
      <w:pPr>
        <w:spacing w:after="0" w:line="245" w:lineRule="auto"/>
        <w:rPr>
          <w:sz w:val="32"/>
          <w:szCs w:val="24"/>
        </w:rPr>
      </w:pPr>
    </w:p>
    <w:tbl>
      <w:tblPr>
        <w:tblStyle w:val="TableGrid"/>
        <w:tblW w:w="0" w:type="auto"/>
        <w:tblCellMar>
          <w:top w:w="85" w:type="dxa"/>
          <w:bottom w:w="85" w:type="dxa"/>
        </w:tblCellMar>
        <w:tblLook w:val="04A0" w:firstRow="1" w:lastRow="0" w:firstColumn="1" w:lastColumn="0" w:noHBand="0" w:noVBand="1"/>
      </w:tblPr>
      <w:tblGrid>
        <w:gridCol w:w="8075"/>
        <w:gridCol w:w="1553"/>
      </w:tblGrid>
      <w:tr w:rsidR="00C7431E" w14:paraId="60345593" w14:textId="77777777" w:rsidTr="00B35071">
        <w:trPr>
          <w:tblHeader/>
        </w:trPr>
        <w:tc>
          <w:tcPr>
            <w:tcW w:w="8075" w:type="dxa"/>
          </w:tcPr>
          <w:p w14:paraId="05F39049" w14:textId="77777777" w:rsidR="00C7431E" w:rsidRPr="00CC63E4" w:rsidRDefault="00C7431E" w:rsidP="00313822">
            <w:pPr>
              <w:spacing w:line="245" w:lineRule="auto"/>
              <w:rPr>
                <w:b/>
                <w:szCs w:val="24"/>
              </w:rPr>
            </w:pPr>
            <w:r>
              <w:rPr>
                <w:b/>
                <w:szCs w:val="24"/>
              </w:rPr>
              <w:t>Aptitude, skills and competencies</w:t>
            </w:r>
          </w:p>
        </w:tc>
        <w:tc>
          <w:tcPr>
            <w:tcW w:w="1553" w:type="dxa"/>
          </w:tcPr>
          <w:p w14:paraId="6BF2E47C" w14:textId="77777777" w:rsidR="00C7431E" w:rsidRPr="00CC63E4" w:rsidRDefault="00C7431E" w:rsidP="00313822">
            <w:pPr>
              <w:spacing w:line="245" w:lineRule="auto"/>
              <w:rPr>
                <w:b/>
                <w:szCs w:val="24"/>
              </w:rPr>
            </w:pPr>
            <w:r w:rsidRPr="00CC63E4">
              <w:rPr>
                <w:b/>
                <w:szCs w:val="24"/>
              </w:rPr>
              <w:t>How assessed</w:t>
            </w:r>
          </w:p>
        </w:tc>
      </w:tr>
      <w:tr w:rsidR="00B35071" w14:paraId="6FF4B297" w14:textId="77777777" w:rsidTr="00B35071">
        <w:tc>
          <w:tcPr>
            <w:tcW w:w="8075" w:type="dxa"/>
          </w:tcPr>
          <w:p w14:paraId="52C3D1FA" w14:textId="77BCDD58" w:rsidR="00B35071" w:rsidRDefault="00B35071" w:rsidP="00B35071">
            <w:pPr>
              <w:spacing w:line="245" w:lineRule="auto"/>
              <w:rPr>
                <w:szCs w:val="24"/>
              </w:rPr>
            </w:pPr>
            <w:r>
              <w:rPr>
                <w:szCs w:val="24"/>
              </w:rPr>
              <w:t>Passion for public service delivery and local democracy</w:t>
            </w:r>
          </w:p>
        </w:tc>
        <w:tc>
          <w:tcPr>
            <w:tcW w:w="1553" w:type="dxa"/>
          </w:tcPr>
          <w:p w14:paraId="3D5B3B0A" w14:textId="77777777" w:rsidR="00B35071" w:rsidRDefault="00DA4310" w:rsidP="00313822">
            <w:pPr>
              <w:spacing w:line="245" w:lineRule="auto"/>
              <w:rPr>
                <w:szCs w:val="24"/>
              </w:rPr>
            </w:pPr>
            <w:r>
              <w:rPr>
                <w:szCs w:val="24"/>
              </w:rPr>
              <w:t>S I</w:t>
            </w:r>
          </w:p>
        </w:tc>
      </w:tr>
      <w:tr w:rsidR="00B83AB4" w14:paraId="3ED138D2" w14:textId="77777777" w:rsidTr="00B35071">
        <w:tc>
          <w:tcPr>
            <w:tcW w:w="8075" w:type="dxa"/>
          </w:tcPr>
          <w:p w14:paraId="0C4AAB03" w14:textId="3A34D269" w:rsidR="00B83AB4" w:rsidRDefault="00B83AB4" w:rsidP="00B35071">
            <w:pPr>
              <w:spacing w:line="245" w:lineRule="auto"/>
              <w:rPr>
                <w:szCs w:val="24"/>
              </w:rPr>
            </w:pPr>
            <w:r>
              <w:rPr>
                <w:szCs w:val="24"/>
              </w:rPr>
              <w:t>Commitment to maintaining the highest standards of professional and personal integrity</w:t>
            </w:r>
          </w:p>
        </w:tc>
        <w:tc>
          <w:tcPr>
            <w:tcW w:w="1553" w:type="dxa"/>
          </w:tcPr>
          <w:p w14:paraId="278F4831" w14:textId="767CFB8F" w:rsidR="00B83AB4" w:rsidRDefault="00B83AB4" w:rsidP="00313822">
            <w:pPr>
              <w:spacing w:line="245" w:lineRule="auto"/>
              <w:rPr>
                <w:szCs w:val="24"/>
              </w:rPr>
            </w:pPr>
            <w:r>
              <w:rPr>
                <w:szCs w:val="24"/>
              </w:rPr>
              <w:t>S I</w:t>
            </w:r>
          </w:p>
        </w:tc>
      </w:tr>
      <w:tr w:rsidR="0012081E" w14:paraId="6748F27F" w14:textId="77777777" w:rsidTr="00B35071">
        <w:tc>
          <w:tcPr>
            <w:tcW w:w="8075" w:type="dxa"/>
          </w:tcPr>
          <w:p w14:paraId="19744165" w14:textId="59FF3A07" w:rsidR="0012081E" w:rsidRDefault="0012081E" w:rsidP="0012081E">
            <w:pPr>
              <w:spacing w:line="245" w:lineRule="auto"/>
              <w:rPr>
                <w:szCs w:val="24"/>
              </w:rPr>
            </w:pPr>
            <w:r>
              <w:rPr>
                <w:szCs w:val="24"/>
              </w:rPr>
              <w:t>Commitment to</w:t>
            </w:r>
            <w:r w:rsidR="00FC185E">
              <w:rPr>
                <w:szCs w:val="24"/>
              </w:rPr>
              <w:t xml:space="preserve"> </w:t>
            </w:r>
            <w:r>
              <w:rPr>
                <w:szCs w:val="24"/>
              </w:rPr>
              <w:t xml:space="preserve">Southwark Council’s values and our ambition to be an ever more inclusive, </w:t>
            </w:r>
            <w:r w:rsidR="00AD4D84">
              <w:rPr>
                <w:szCs w:val="24"/>
              </w:rPr>
              <w:t>anti-discriminatory</w:t>
            </w:r>
            <w:r>
              <w:rPr>
                <w:szCs w:val="24"/>
              </w:rPr>
              <w:t xml:space="preserve"> organisation</w:t>
            </w:r>
          </w:p>
        </w:tc>
        <w:tc>
          <w:tcPr>
            <w:tcW w:w="1553" w:type="dxa"/>
          </w:tcPr>
          <w:p w14:paraId="1BFD80F5" w14:textId="77777777" w:rsidR="0012081E" w:rsidRDefault="0012081E" w:rsidP="0012081E">
            <w:pPr>
              <w:spacing w:line="245" w:lineRule="auto"/>
              <w:rPr>
                <w:szCs w:val="24"/>
              </w:rPr>
            </w:pPr>
            <w:r>
              <w:rPr>
                <w:szCs w:val="24"/>
              </w:rPr>
              <w:t>S I</w:t>
            </w:r>
          </w:p>
        </w:tc>
      </w:tr>
      <w:tr w:rsidR="0012081E" w14:paraId="3A106DB3" w14:textId="77777777" w:rsidTr="00B35071">
        <w:tc>
          <w:tcPr>
            <w:tcW w:w="8075" w:type="dxa"/>
          </w:tcPr>
          <w:p w14:paraId="748BD484" w14:textId="2F620904" w:rsidR="0012081E" w:rsidRDefault="0012081E" w:rsidP="00BD22B2">
            <w:pPr>
              <w:spacing w:line="245" w:lineRule="auto"/>
              <w:rPr>
                <w:szCs w:val="24"/>
              </w:rPr>
            </w:pPr>
            <w:r>
              <w:rPr>
                <w:szCs w:val="24"/>
              </w:rPr>
              <w:lastRenderedPageBreak/>
              <w:t xml:space="preserve">Ability to work collaboratively as a member of the </w:t>
            </w:r>
            <w:r w:rsidR="00BD22B2">
              <w:rPr>
                <w:szCs w:val="24"/>
              </w:rPr>
              <w:t>c</w:t>
            </w:r>
            <w:r w:rsidR="00072502">
              <w:rPr>
                <w:szCs w:val="24"/>
              </w:rPr>
              <w:t>ouncil’s senior leadership te</w:t>
            </w:r>
            <w:r w:rsidR="00BE41DD">
              <w:rPr>
                <w:szCs w:val="24"/>
              </w:rPr>
              <w:t>a</w:t>
            </w:r>
            <w:r w:rsidR="00072502">
              <w:rPr>
                <w:szCs w:val="24"/>
              </w:rPr>
              <w:t>m</w:t>
            </w:r>
            <w:r>
              <w:rPr>
                <w:szCs w:val="24"/>
              </w:rPr>
              <w:t xml:space="preserve"> and take responsibility for the work of the whole council</w:t>
            </w:r>
          </w:p>
        </w:tc>
        <w:tc>
          <w:tcPr>
            <w:tcW w:w="1553" w:type="dxa"/>
          </w:tcPr>
          <w:p w14:paraId="3364B8C0" w14:textId="77777777" w:rsidR="0012081E" w:rsidRDefault="0012081E" w:rsidP="0012081E">
            <w:pPr>
              <w:spacing w:line="245" w:lineRule="auto"/>
              <w:rPr>
                <w:szCs w:val="24"/>
              </w:rPr>
            </w:pPr>
            <w:r>
              <w:rPr>
                <w:szCs w:val="24"/>
              </w:rPr>
              <w:t>S I</w:t>
            </w:r>
          </w:p>
        </w:tc>
      </w:tr>
      <w:tr w:rsidR="0012081E" w14:paraId="48092EC9" w14:textId="77777777" w:rsidTr="00B35071">
        <w:tc>
          <w:tcPr>
            <w:tcW w:w="8075" w:type="dxa"/>
          </w:tcPr>
          <w:p w14:paraId="234D3E9A" w14:textId="77777777" w:rsidR="0012081E" w:rsidRDefault="0012081E" w:rsidP="0012081E">
            <w:pPr>
              <w:spacing w:line="245" w:lineRule="auto"/>
              <w:rPr>
                <w:szCs w:val="24"/>
              </w:rPr>
            </w:pPr>
            <w:r>
              <w:rPr>
                <w:szCs w:val="24"/>
              </w:rPr>
              <w:t>Ability to think and act strategically, identify and understand linkages within and beyond organisational boundaries, and set clear direction and priorities</w:t>
            </w:r>
          </w:p>
        </w:tc>
        <w:tc>
          <w:tcPr>
            <w:tcW w:w="1553" w:type="dxa"/>
          </w:tcPr>
          <w:p w14:paraId="656753DD" w14:textId="77777777" w:rsidR="0012081E" w:rsidRDefault="0012081E" w:rsidP="0012081E">
            <w:pPr>
              <w:spacing w:line="245" w:lineRule="auto"/>
              <w:rPr>
                <w:szCs w:val="24"/>
              </w:rPr>
            </w:pPr>
            <w:r>
              <w:rPr>
                <w:szCs w:val="24"/>
              </w:rPr>
              <w:t>S I</w:t>
            </w:r>
          </w:p>
        </w:tc>
      </w:tr>
      <w:tr w:rsidR="0012081E" w14:paraId="3759519B" w14:textId="77777777" w:rsidTr="00B35071">
        <w:tc>
          <w:tcPr>
            <w:tcW w:w="8075" w:type="dxa"/>
          </w:tcPr>
          <w:p w14:paraId="2354A545" w14:textId="226B76C4" w:rsidR="0012081E" w:rsidRDefault="0012081E" w:rsidP="0012081E">
            <w:pPr>
              <w:spacing w:line="245" w:lineRule="auto"/>
              <w:rPr>
                <w:szCs w:val="24"/>
              </w:rPr>
            </w:pPr>
            <w:r>
              <w:rPr>
                <w:szCs w:val="24"/>
              </w:rPr>
              <w:t xml:space="preserve">Ability to establish strong, positive relationships across and beyond the organisation, including building and maintaining personal and professional credibility with </w:t>
            </w:r>
            <w:r w:rsidR="00AD4D84">
              <w:rPr>
                <w:szCs w:val="24"/>
              </w:rPr>
              <w:t>councillors</w:t>
            </w:r>
            <w:r>
              <w:rPr>
                <w:szCs w:val="24"/>
              </w:rPr>
              <w:t>, partners</w:t>
            </w:r>
            <w:r w:rsidR="00AD4D84">
              <w:rPr>
                <w:szCs w:val="24"/>
              </w:rPr>
              <w:t xml:space="preserve">, </w:t>
            </w:r>
            <w:r>
              <w:rPr>
                <w:szCs w:val="24"/>
              </w:rPr>
              <w:t>stakeholders</w:t>
            </w:r>
            <w:r w:rsidR="00AD4D84">
              <w:rPr>
                <w:szCs w:val="24"/>
              </w:rPr>
              <w:t xml:space="preserve"> a</w:t>
            </w:r>
            <w:r>
              <w:rPr>
                <w:szCs w:val="24"/>
              </w:rPr>
              <w:t>nd peers</w:t>
            </w:r>
          </w:p>
        </w:tc>
        <w:tc>
          <w:tcPr>
            <w:tcW w:w="1553" w:type="dxa"/>
          </w:tcPr>
          <w:p w14:paraId="01551027" w14:textId="77777777" w:rsidR="0012081E" w:rsidRDefault="0012081E" w:rsidP="0012081E">
            <w:pPr>
              <w:spacing w:line="245" w:lineRule="auto"/>
              <w:rPr>
                <w:szCs w:val="24"/>
              </w:rPr>
            </w:pPr>
            <w:r>
              <w:rPr>
                <w:szCs w:val="24"/>
              </w:rPr>
              <w:t>S I</w:t>
            </w:r>
          </w:p>
        </w:tc>
      </w:tr>
      <w:tr w:rsidR="0012081E" w14:paraId="4749BEDD" w14:textId="77777777" w:rsidTr="00B35071">
        <w:tc>
          <w:tcPr>
            <w:tcW w:w="8075" w:type="dxa"/>
          </w:tcPr>
          <w:p w14:paraId="789C6BF1" w14:textId="6486EA0B" w:rsidR="0012081E" w:rsidRDefault="0012081E" w:rsidP="0012081E">
            <w:pPr>
              <w:spacing w:line="245" w:lineRule="auto"/>
              <w:rPr>
                <w:szCs w:val="24"/>
              </w:rPr>
            </w:pPr>
            <w:r>
              <w:rPr>
                <w:szCs w:val="24"/>
              </w:rPr>
              <w:t>Ability to communicate with authority to a diverse range of audiences, presenting information, advice and recommendations in a clear and convincing way</w:t>
            </w:r>
          </w:p>
        </w:tc>
        <w:tc>
          <w:tcPr>
            <w:tcW w:w="1553" w:type="dxa"/>
          </w:tcPr>
          <w:p w14:paraId="23E5F08B" w14:textId="77777777" w:rsidR="0012081E" w:rsidRDefault="0012081E" w:rsidP="0012081E">
            <w:pPr>
              <w:spacing w:line="245" w:lineRule="auto"/>
              <w:rPr>
                <w:szCs w:val="24"/>
              </w:rPr>
            </w:pPr>
            <w:r>
              <w:rPr>
                <w:szCs w:val="24"/>
              </w:rPr>
              <w:t>S I</w:t>
            </w:r>
          </w:p>
        </w:tc>
      </w:tr>
      <w:tr w:rsidR="0012081E" w14:paraId="50002E31" w14:textId="77777777" w:rsidTr="00B35071">
        <w:tc>
          <w:tcPr>
            <w:tcW w:w="8075" w:type="dxa"/>
          </w:tcPr>
          <w:p w14:paraId="732C113A" w14:textId="77777777" w:rsidR="0012081E" w:rsidRDefault="0012081E" w:rsidP="0012081E">
            <w:pPr>
              <w:spacing w:line="245" w:lineRule="auto"/>
              <w:rPr>
                <w:szCs w:val="24"/>
              </w:rPr>
            </w:pPr>
            <w:r>
              <w:rPr>
                <w:szCs w:val="24"/>
              </w:rPr>
              <w:t>Ability to command respect and exert influence, including through local, regional and national networks</w:t>
            </w:r>
          </w:p>
        </w:tc>
        <w:tc>
          <w:tcPr>
            <w:tcW w:w="1553" w:type="dxa"/>
          </w:tcPr>
          <w:p w14:paraId="7C9DE251" w14:textId="77777777" w:rsidR="0012081E" w:rsidRDefault="0012081E" w:rsidP="0012081E">
            <w:pPr>
              <w:spacing w:line="245" w:lineRule="auto"/>
              <w:rPr>
                <w:szCs w:val="24"/>
              </w:rPr>
            </w:pPr>
            <w:r>
              <w:rPr>
                <w:szCs w:val="24"/>
              </w:rPr>
              <w:t>S I</w:t>
            </w:r>
          </w:p>
        </w:tc>
      </w:tr>
      <w:tr w:rsidR="0012081E" w14:paraId="34E517DE" w14:textId="77777777" w:rsidTr="00B35071">
        <w:tc>
          <w:tcPr>
            <w:tcW w:w="8075" w:type="dxa"/>
          </w:tcPr>
          <w:p w14:paraId="31F8F5E1" w14:textId="77777777" w:rsidR="0012081E" w:rsidRDefault="0012081E" w:rsidP="0012081E">
            <w:pPr>
              <w:spacing w:line="245" w:lineRule="auto"/>
              <w:rPr>
                <w:szCs w:val="24"/>
              </w:rPr>
            </w:pPr>
            <w:r>
              <w:rPr>
                <w:szCs w:val="24"/>
              </w:rPr>
              <w:t>Ability to provide motivational leadership to employees at every level of the organisation</w:t>
            </w:r>
          </w:p>
        </w:tc>
        <w:tc>
          <w:tcPr>
            <w:tcW w:w="1553" w:type="dxa"/>
          </w:tcPr>
          <w:p w14:paraId="36FD77AE" w14:textId="77777777" w:rsidR="0012081E" w:rsidRDefault="0012081E" w:rsidP="0012081E">
            <w:pPr>
              <w:spacing w:line="245" w:lineRule="auto"/>
              <w:rPr>
                <w:szCs w:val="24"/>
              </w:rPr>
            </w:pPr>
            <w:r>
              <w:rPr>
                <w:szCs w:val="24"/>
              </w:rPr>
              <w:t>S I</w:t>
            </w:r>
          </w:p>
        </w:tc>
      </w:tr>
      <w:tr w:rsidR="0012081E" w14:paraId="3C44800F" w14:textId="77777777" w:rsidTr="00B35071">
        <w:tc>
          <w:tcPr>
            <w:tcW w:w="8075" w:type="dxa"/>
          </w:tcPr>
          <w:p w14:paraId="53D16854" w14:textId="77777777" w:rsidR="0012081E" w:rsidRDefault="0012081E" w:rsidP="0012081E">
            <w:pPr>
              <w:spacing w:line="245" w:lineRule="auto"/>
              <w:rPr>
                <w:szCs w:val="24"/>
              </w:rPr>
            </w:pPr>
            <w:r>
              <w:rPr>
                <w:szCs w:val="24"/>
              </w:rPr>
              <w:t>Ability to think laterally and develop innovative, creative solutions to complex and challenging problems</w:t>
            </w:r>
          </w:p>
        </w:tc>
        <w:tc>
          <w:tcPr>
            <w:tcW w:w="1553" w:type="dxa"/>
          </w:tcPr>
          <w:p w14:paraId="239C3FB3" w14:textId="77777777" w:rsidR="0012081E" w:rsidRDefault="0012081E" w:rsidP="0012081E">
            <w:pPr>
              <w:spacing w:line="245" w:lineRule="auto"/>
              <w:rPr>
                <w:szCs w:val="24"/>
              </w:rPr>
            </w:pPr>
            <w:r>
              <w:rPr>
                <w:szCs w:val="24"/>
              </w:rPr>
              <w:t>S I</w:t>
            </w:r>
          </w:p>
        </w:tc>
      </w:tr>
    </w:tbl>
    <w:p w14:paraId="2AF1849C" w14:textId="77777777" w:rsidR="00A05F05" w:rsidRDefault="00A05F05" w:rsidP="00DA4310">
      <w:pPr>
        <w:spacing w:after="0" w:line="245" w:lineRule="auto"/>
        <w:rPr>
          <w:szCs w:val="24"/>
        </w:rPr>
      </w:pPr>
    </w:p>
    <w:sectPr w:rsidR="00A05F05" w:rsidSect="009F4D02">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3C4C" w14:textId="77777777" w:rsidR="003E1EE1" w:rsidRDefault="003E1EE1" w:rsidP="009F4D02">
      <w:pPr>
        <w:spacing w:after="0" w:line="240" w:lineRule="auto"/>
      </w:pPr>
      <w:r>
        <w:separator/>
      </w:r>
    </w:p>
  </w:endnote>
  <w:endnote w:type="continuationSeparator" w:id="0">
    <w:p w14:paraId="34B7536E" w14:textId="77777777" w:rsidR="003E1EE1" w:rsidRDefault="003E1EE1" w:rsidP="009F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925115"/>
      <w:docPartObj>
        <w:docPartGallery w:val="Page Numbers (Bottom of Page)"/>
        <w:docPartUnique/>
      </w:docPartObj>
    </w:sdtPr>
    <w:sdtEndPr>
      <w:rPr>
        <w:noProof/>
      </w:rPr>
    </w:sdtEndPr>
    <w:sdtContent>
      <w:p w14:paraId="155A71D6" w14:textId="77777777" w:rsidR="009F4D02" w:rsidRDefault="009F4D02" w:rsidP="00E50A83">
        <w:pPr>
          <w:pStyle w:val="Footer"/>
          <w:jc w:val="center"/>
        </w:pPr>
        <w:r>
          <w:fldChar w:fldCharType="begin"/>
        </w:r>
        <w:r>
          <w:instrText xml:space="preserve"> PAGE   \* MERGEFORMAT </w:instrText>
        </w:r>
        <w:r>
          <w:fldChar w:fldCharType="separate"/>
        </w:r>
        <w:r w:rsidR="00C17F6A">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6F2F" w14:textId="77777777" w:rsidR="003E1EE1" w:rsidRDefault="003E1EE1" w:rsidP="009F4D02">
      <w:pPr>
        <w:spacing w:after="0" w:line="240" w:lineRule="auto"/>
      </w:pPr>
      <w:r>
        <w:separator/>
      </w:r>
    </w:p>
  </w:footnote>
  <w:footnote w:type="continuationSeparator" w:id="0">
    <w:p w14:paraId="126137DD" w14:textId="77777777" w:rsidR="003E1EE1" w:rsidRDefault="003E1EE1" w:rsidP="009F4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6712"/>
    <w:multiLevelType w:val="hybridMultilevel"/>
    <w:tmpl w:val="62B06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354F03"/>
    <w:multiLevelType w:val="hybridMultilevel"/>
    <w:tmpl w:val="E8B0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42C7E"/>
    <w:multiLevelType w:val="hybridMultilevel"/>
    <w:tmpl w:val="1A22E10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503400514">
    <w:abstractNumId w:val="1"/>
  </w:num>
  <w:num w:numId="2" w16cid:durableId="199637551">
    <w:abstractNumId w:val="0"/>
  </w:num>
  <w:num w:numId="3" w16cid:durableId="442959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9E"/>
    <w:rsid w:val="00047245"/>
    <w:rsid w:val="00054647"/>
    <w:rsid w:val="0007239C"/>
    <w:rsid w:val="00072502"/>
    <w:rsid w:val="00077B73"/>
    <w:rsid w:val="0009110E"/>
    <w:rsid w:val="0009521D"/>
    <w:rsid w:val="000A23CA"/>
    <w:rsid w:val="000E2C07"/>
    <w:rsid w:val="000F0955"/>
    <w:rsid w:val="000F471C"/>
    <w:rsid w:val="000F4F68"/>
    <w:rsid w:val="0010291B"/>
    <w:rsid w:val="0011235A"/>
    <w:rsid w:val="0012081E"/>
    <w:rsid w:val="00132F9E"/>
    <w:rsid w:val="001460A5"/>
    <w:rsid w:val="001678E1"/>
    <w:rsid w:val="001D7E40"/>
    <w:rsid w:val="001F1881"/>
    <w:rsid w:val="002064DD"/>
    <w:rsid w:val="002213FB"/>
    <w:rsid w:val="0022428F"/>
    <w:rsid w:val="002312D0"/>
    <w:rsid w:val="00236C0B"/>
    <w:rsid w:val="002700D6"/>
    <w:rsid w:val="002814FB"/>
    <w:rsid w:val="002854B3"/>
    <w:rsid w:val="00287BA6"/>
    <w:rsid w:val="00291F92"/>
    <w:rsid w:val="0029289F"/>
    <w:rsid w:val="002A0A89"/>
    <w:rsid w:val="002B427B"/>
    <w:rsid w:val="002D178E"/>
    <w:rsid w:val="002E7D88"/>
    <w:rsid w:val="002F7BE3"/>
    <w:rsid w:val="0030764B"/>
    <w:rsid w:val="00310D43"/>
    <w:rsid w:val="00312230"/>
    <w:rsid w:val="00315189"/>
    <w:rsid w:val="00315B80"/>
    <w:rsid w:val="003216CC"/>
    <w:rsid w:val="00340013"/>
    <w:rsid w:val="003507D1"/>
    <w:rsid w:val="00387D1A"/>
    <w:rsid w:val="003B7687"/>
    <w:rsid w:val="003D713E"/>
    <w:rsid w:val="003D721B"/>
    <w:rsid w:val="003E1EE1"/>
    <w:rsid w:val="003E3B07"/>
    <w:rsid w:val="003F2A14"/>
    <w:rsid w:val="004047B2"/>
    <w:rsid w:val="004119F9"/>
    <w:rsid w:val="0045021F"/>
    <w:rsid w:val="004518A2"/>
    <w:rsid w:val="00462B9D"/>
    <w:rsid w:val="004C49BF"/>
    <w:rsid w:val="004C771E"/>
    <w:rsid w:val="004F47BE"/>
    <w:rsid w:val="00513339"/>
    <w:rsid w:val="00550B19"/>
    <w:rsid w:val="005516AA"/>
    <w:rsid w:val="005C66F1"/>
    <w:rsid w:val="005D50F1"/>
    <w:rsid w:val="005F3931"/>
    <w:rsid w:val="00640679"/>
    <w:rsid w:val="0065096D"/>
    <w:rsid w:val="0065506D"/>
    <w:rsid w:val="00657CBD"/>
    <w:rsid w:val="00690650"/>
    <w:rsid w:val="006B46AF"/>
    <w:rsid w:val="006C0C9F"/>
    <w:rsid w:val="006D50AF"/>
    <w:rsid w:val="006E4E8B"/>
    <w:rsid w:val="006F3095"/>
    <w:rsid w:val="006F6A11"/>
    <w:rsid w:val="00705150"/>
    <w:rsid w:val="00710ABD"/>
    <w:rsid w:val="007649B2"/>
    <w:rsid w:val="00773782"/>
    <w:rsid w:val="0078316D"/>
    <w:rsid w:val="00790E52"/>
    <w:rsid w:val="007C57F3"/>
    <w:rsid w:val="008057D7"/>
    <w:rsid w:val="0082205F"/>
    <w:rsid w:val="00822C31"/>
    <w:rsid w:val="008273B4"/>
    <w:rsid w:val="008360D8"/>
    <w:rsid w:val="0084067D"/>
    <w:rsid w:val="00867E49"/>
    <w:rsid w:val="008813D3"/>
    <w:rsid w:val="00882EF6"/>
    <w:rsid w:val="008864A4"/>
    <w:rsid w:val="00887E25"/>
    <w:rsid w:val="00894F9E"/>
    <w:rsid w:val="008D277C"/>
    <w:rsid w:val="008D6125"/>
    <w:rsid w:val="008E0A10"/>
    <w:rsid w:val="008E1ECB"/>
    <w:rsid w:val="008E698E"/>
    <w:rsid w:val="008F750A"/>
    <w:rsid w:val="00902169"/>
    <w:rsid w:val="009128B3"/>
    <w:rsid w:val="0091383B"/>
    <w:rsid w:val="00926A3A"/>
    <w:rsid w:val="00936523"/>
    <w:rsid w:val="009447F1"/>
    <w:rsid w:val="00946056"/>
    <w:rsid w:val="00947F51"/>
    <w:rsid w:val="0099025B"/>
    <w:rsid w:val="00996203"/>
    <w:rsid w:val="009A27D9"/>
    <w:rsid w:val="009A2E51"/>
    <w:rsid w:val="009D7AAF"/>
    <w:rsid w:val="009E2B3E"/>
    <w:rsid w:val="009F4940"/>
    <w:rsid w:val="009F4D02"/>
    <w:rsid w:val="00A03EA6"/>
    <w:rsid w:val="00A05F05"/>
    <w:rsid w:val="00A2697B"/>
    <w:rsid w:val="00A34B2E"/>
    <w:rsid w:val="00A56A7E"/>
    <w:rsid w:val="00A61F8A"/>
    <w:rsid w:val="00A72B67"/>
    <w:rsid w:val="00A90B5D"/>
    <w:rsid w:val="00A94991"/>
    <w:rsid w:val="00AA1988"/>
    <w:rsid w:val="00AB2BA3"/>
    <w:rsid w:val="00AB67D8"/>
    <w:rsid w:val="00AC615F"/>
    <w:rsid w:val="00AD4D84"/>
    <w:rsid w:val="00AE5BE8"/>
    <w:rsid w:val="00B10876"/>
    <w:rsid w:val="00B1371C"/>
    <w:rsid w:val="00B202D2"/>
    <w:rsid w:val="00B3296E"/>
    <w:rsid w:val="00B35071"/>
    <w:rsid w:val="00B43718"/>
    <w:rsid w:val="00B50609"/>
    <w:rsid w:val="00B51981"/>
    <w:rsid w:val="00B6080F"/>
    <w:rsid w:val="00B807DB"/>
    <w:rsid w:val="00B83AB4"/>
    <w:rsid w:val="00BA533B"/>
    <w:rsid w:val="00BB6F49"/>
    <w:rsid w:val="00BC09FA"/>
    <w:rsid w:val="00BC4313"/>
    <w:rsid w:val="00BD22B2"/>
    <w:rsid w:val="00BD2927"/>
    <w:rsid w:val="00BE0987"/>
    <w:rsid w:val="00BE41DD"/>
    <w:rsid w:val="00BE7BF0"/>
    <w:rsid w:val="00C17F6A"/>
    <w:rsid w:val="00C3494D"/>
    <w:rsid w:val="00C7431E"/>
    <w:rsid w:val="00C82E41"/>
    <w:rsid w:val="00C9084D"/>
    <w:rsid w:val="00CA7B2F"/>
    <w:rsid w:val="00CB6C67"/>
    <w:rsid w:val="00CC55DC"/>
    <w:rsid w:val="00CC63E4"/>
    <w:rsid w:val="00CE4E67"/>
    <w:rsid w:val="00D0591E"/>
    <w:rsid w:val="00D4312C"/>
    <w:rsid w:val="00D4502A"/>
    <w:rsid w:val="00D51316"/>
    <w:rsid w:val="00D6414C"/>
    <w:rsid w:val="00D77FE7"/>
    <w:rsid w:val="00D8069E"/>
    <w:rsid w:val="00D86F9C"/>
    <w:rsid w:val="00DA276A"/>
    <w:rsid w:val="00DA3ACF"/>
    <w:rsid w:val="00DA4310"/>
    <w:rsid w:val="00DC315B"/>
    <w:rsid w:val="00DE06F8"/>
    <w:rsid w:val="00DF2D92"/>
    <w:rsid w:val="00DF7469"/>
    <w:rsid w:val="00E36792"/>
    <w:rsid w:val="00E50A83"/>
    <w:rsid w:val="00E52587"/>
    <w:rsid w:val="00E57263"/>
    <w:rsid w:val="00E672E5"/>
    <w:rsid w:val="00E75430"/>
    <w:rsid w:val="00E906A7"/>
    <w:rsid w:val="00E92926"/>
    <w:rsid w:val="00EC12A8"/>
    <w:rsid w:val="00EC318E"/>
    <w:rsid w:val="00ED3570"/>
    <w:rsid w:val="00EE5ECF"/>
    <w:rsid w:val="00EF43F7"/>
    <w:rsid w:val="00EF71E4"/>
    <w:rsid w:val="00F76CCC"/>
    <w:rsid w:val="00F87F93"/>
    <w:rsid w:val="00F91220"/>
    <w:rsid w:val="00F91D40"/>
    <w:rsid w:val="00F9308E"/>
    <w:rsid w:val="00F973F1"/>
    <w:rsid w:val="00FC18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3168"/>
  <w15:chartTrackingRefBased/>
  <w15:docId w15:val="{1F5F4B6E-9051-4E90-A428-E5DEAB40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71C"/>
    <w:pPr>
      <w:ind w:left="720"/>
      <w:contextualSpacing/>
    </w:pPr>
  </w:style>
  <w:style w:type="character" w:styleId="Hyperlink">
    <w:name w:val="Hyperlink"/>
    <w:basedOn w:val="DefaultParagraphFont"/>
    <w:uiPriority w:val="99"/>
    <w:unhideWhenUsed/>
    <w:rsid w:val="009F4940"/>
    <w:rPr>
      <w:color w:val="0563C1" w:themeColor="hyperlink"/>
      <w:u w:val="single"/>
    </w:rPr>
  </w:style>
  <w:style w:type="paragraph" w:styleId="Header">
    <w:name w:val="header"/>
    <w:basedOn w:val="Normal"/>
    <w:link w:val="HeaderChar"/>
    <w:uiPriority w:val="99"/>
    <w:unhideWhenUsed/>
    <w:rsid w:val="009F4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D02"/>
  </w:style>
  <w:style w:type="paragraph" w:styleId="Footer">
    <w:name w:val="footer"/>
    <w:basedOn w:val="Normal"/>
    <w:link w:val="FooterChar"/>
    <w:uiPriority w:val="99"/>
    <w:unhideWhenUsed/>
    <w:rsid w:val="009F4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E8200B08D0046A949A72DE40D5542" ma:contentTypeVersion="10" ma:contentTypeDescription="Create a new document." ma:contentTypeScope="" ma:versionID="37ace88d93ea27506587088fb09ba7f1">
  <xsd:schema xmlns:xsd="http://www.w3.org/2001/XMLSchema" xmlns:xs="http://www.w3.org/2001/XMLSchema" xmlns:p="http://schemas.microsoft.com/office/2006/metadata/properties" xmlns:ns2="542a4fa9-56d1-4a1c-bd86-6a70123d2389" xmlns:ns3="52176db8-1981-4728-9a62-b73544a741d6" targetNamespace="http://schemas.microsoft.com/office/2006/metadata/properties" ma:root="true" ma:fieldsID="a7107217af4186d373edf1be4cb3a8f8" ns2:_="" ns3:_="">
    <xsd:import namespace="542a4fa9-56d1-4a1c-bd86-6a70123d2389"/>
    <xsd:import namespace="52176db8-1981-4728-9a62-b73544a74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a4fa9-56d1-4a1c-bd86-6a70123d2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40b3e9-79dd-4c64-8818-b882c2284a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76db8-1981-4728-9a62-b73544a74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7418e-ddf6-4cbf-adca-3771d183f239}" ma:internalName="TaxCatchAll" ma:showField="CatchAllData" ma:web="52176db8-1981-4728-9a62-b73544a74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2a4fa9-56d1-4a1c-bd86-6a70123d2389">
      <Terms xmlns="http://schemas.microsoft.com/office/infopath/2007/PartnerControls"/>
    </lcf76f155ced4ddcb4097134ff3c332f>
    <TaxCatchAll xmlns="52176db8-1981-4728-9a62-b73544a741d6" xsi:nil="true"/>
  </documentManagement>
</p:properties>
</file>

<file path=customXml/itemProps1.xml><?xml version="1.0" encoding="utf-8"?>
<ds:datastoreItem xmlns:ds="http://schemas.openxmlformats.org/officeDocument/2006/customXml" ds:itemID="{A18F00B6-D478-43D6-8109-23A6B5C27A31}"/>
</file>

<file path=customXml/itemProps2.xml><?xml version="1.0" encoding="utf-8"?>
<ds:datastoreItem xmlns:ds="http://schemas.openxmlformats.org/officeDocument/2006/customXml" ds:itemID="{352D4332-04EF-4795-83AE-EAD97A56677B}"/>
</file>

<file path=customXml/itemProps3.xml><?xml version="1.0" encoding="utf-8"?>
<ds:datastoreItem xmlns:ds="http://schemas.openxmlformats.org/officeDocument/2006/customXml" ds:itemID="{F25A7DF6-6E9C-431C-8547-825CDA9F3B1A}"/>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8573</Characters>
  <Application>Microsoft Office Word</Application>
  <DocSecurity>0</DocSecurity>
  <Lines>238</Lines>
  <Paragraphs>112</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 Ben</dc:creator>
  <cp:keywords/>
  <dc:description/>
  <cp:lastModifiedBy>Plant, Ben</cp:lastModifiedBy>
  <cp:revision>89</cp:revision>
  <cp:lastPrinted>2026-04-22T20:31:00Z</cp:lastPrinted>
  <dcterms:created xsi:type="dcterms:W3CDTF">2026-02-22T00:46:00Z</dcterms:created>
  <dcterms:modified xsi:type="dcterms:W3CDTF">2026-05-03T13:36:00Z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0x010100790E8200B08D0046A949A72DE40D5542</vt:lpwstr>
  </property>
</Properties>
</file>